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E46" w:rsidRDefault="00A71519" w:rsidP="00A71519">
      <w:pPr>
        <w:spacing w:after="0" w:line="408" w:lineRule="auto"/>
        <w:ind w:left="120"/>
        <w:jc w:val="center"/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5940425" cy="8805621"/>
            <wp:effectExtent l="0" t="0" r="3175" b="0"/>
            <wp:docPr id="1" name="Рисунок 1" descr="C:\Users\1\Desktop\М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МА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519" w:rsidRDefault="00A71519" w:rsidP="00A71519">
      <w:pPr>
        <w:spacing w:after="0" w:line="408" w:lineRule="auto"/>
        <w:ind w:left="120"/>
        <w:jc w:val="center"/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</w:pPr>
    </w:p>
    <w:p w:rsidR="00A71519" w:rsidRDefault="00A71519" w:rsidP="00A71519">
      <w:pPr>
        <w:spacing w:after="0" w:line="408" w:lineRule="auto"/>
        <w:ind w:left="120"/>
        <w:jc w:val="center"/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</w:pPr>
      <w:bookmarkStart w:id="0" w:name="_GoBack"/>
      <w:bookmarkEnd w:id="0"/>
    </w:p>
    <w:p w:rsidR="00C27E46" w:rsidRDefault="00C27E46" w:rsidP="00C27E46">
      <w:pPr>
        <w:spacing w:after="0" w:line="240" w:lineRule="auto"/>
        <w:jc w:val="center"/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</w:pPr>
    </w:p>
    <w:p w:rsidR="00844BA5" w:rsidRPr="00A94A29" w:rsidRDefault="00844BA5" w:rsidP="00C27E46">
      <w:pPr>
        <w:spacing w:after="0" w:line="240" w:lineRule="auto"/>
        <w:jc w:val="center"/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</w:pPr>
      <w:r w:rsidRPr="00A94A29">
        <w:rPr>
          <w:rFonts w:ascii="Arial Black" w:eastAsia="Calibri" w:hAnsi="Arial Black" w:cs="Times New Roman"/>
          <w:b/>
          <w:bCs/>
          <w:i/>
          <w:caps/>
          <w:color w:val="231F20"/>
          <w:sz w:val="28"/>
          <w:szCs w:val="28"/>
        </w:rPr>
        <w:t>Пояснительная записка</w:t>
      </w:r>
    </w:p>
    <w:p w:rsidR="00844BA5" w:rsidRPr="00844BA5" w:rsidRDefault="00844BA5" w:rsidP="009977A1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Цели образовательно-коррекционной работы</w:t>
      </w:r>
    </w:p>
    <w:p w:rsidR="00844BA5" w:rsidRPr="00844BA5" w:rsidRDefault="00844BA5" w:rsidP="009977A1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Примерная рабочая программа учебного предмета «Математика» разработана на основе:</w:t>
      </w:r>
    </w:p>
    <w:p w:rsidR="00844BA5" w:rsidRPr="00844BA5" w:rsidRDefault="00844BA5" w:rsidP="009977A1">
      <w:pPr>
        <w:pStyle w:val="a4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Федерального государственного образовательного стандарта  (далее – ФГОС) образования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умственной отсталостью (интеллектуальными нарушениями); </w:t>
      </w:r>
    </w:p>
    <w:p w:rsidR="00844BA5" w:rsidRPr="00844BA5" w:rsidRDefault="00844BA5" w:rsidP="009977A1">
      <w:pPr>
        <w:pStyle w:val="a4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Примерной адаптированной основной общеобразовательной программы (далее –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>) образования обучающихся с умственной отсталостью (интеллектуальными нарушениями)  (вариант 1).</w:t>
      </w:r>
    </w:p>
    <w:p w:rsidR="00844BA5" w:rsidRPr="00844BA5" w:rsidRDefault="00844BA5" w:rsidP="009977A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Математика является важной составляющей частью образования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умственной отсталостью (интеллектуальными нарушениями). Овладение математическими знаниями и умениями является необходимым условием успешной социализации обучающихся, формированием у них жизненных компетенций.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Основная цель обучения математике детей с легкой умственной отсталостью (интеллектуальными нарушениями) неразрывно связана с целью реализации АООП, обозначенной в Целевом разделе 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, и заключается в создании условий для максимального удовлетворения особых образовательных потребностей обучающихся, обеспечивающих усвоение ими социального и культурного опыта (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, п. 2.1.1).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Достижение данной цели при разработке и реализации общеобразовательной организацией АООП в процессе всей образовательной деятельности, в том числе по освоению обучающимися предметной области «Математика», предусматривает решение следующих основных задач, обозначенных в Пояснительной записке 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(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, п. 2.1.1):</w:t>
      </w:r>
    </w:p>
    <w:p w:rsidR="00844BA5" w:rsidRPr="00844BA5" w:rsidRDefault="00844BA5" w:rsidP="009977A1">
      <w:pPr>
        <w:pStyle w:val="a4"/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овладение обучающимися с легкой умственной отсталостью (интеллектуальными нарушениями) учебной деятельностью, обеспечивающей формирование жизненных компетенций; </w:t>
      </w:r>
    </w:p>
    <w:p w:rsidR="00844BA5" w:rsidRPr="00844BA5" w:rsidRDefault="00844BA5" w:rsidP="009977A1">
      <w:pPr>
        <w:pStyle w:val="a4"/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формирование общей культуры, обеспечивающей разностороннее развитие их личности (нравственно-эстетическое, социально-личностное, интеллектуальное, физическое), в соответствии с принятыми в семье и обществе духовно-нравственными и социокультурными ценностями; </w:t>
      </w:r>
    </w:p>
    <w:p w:rsidR="00844BA5" w:rsidRDefault="00844BA5" w:rsidP="009977A1">
      <w:pPr>
        <w:pStyle w:val="a4"/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достижение планируемых результатов освоения АООП образования обучающимися с легкой умственной отсталостью (интеллектуальными нарушениями) с учетом их особых образовательных потребностей, а также индивидуальных особенностей и возможностей.</w:t>
      </w:r>
    </w:p>
    <w:p w:rsidR="00844BA5" w:rsidRPr="00844BA5" w:rsidRDefault="00844BA5" w:rsidP="009977A1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Цель и задачи организации образовательной деятельности </w:t>
      </w:r>
      <w:proofErr w:type="gram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с легкой умственной отсталостью (интеллектуальными нарушениями) по изучению ими математики определяются в соответствии с общей целью и задачами реализации АООП, и указаны в Содержательном разделе 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(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, п. 2.2.2).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 xml:space="preserve">Согласно 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образования обучающихся с легкой умственной отсталостью (вариант 1),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профессионально-трудовыми навыками.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Исходя из основной цели обучения математике обучающихся с легкой умственной отсталостью (интеллектуальными нарушениями), </w:t>
      </w:r>
      <w:proofErr w:type="spell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(вариант 1) определяет следующие задачи,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которые можно охарактеризовать соответственно как образовательные, коррекционные, воспитательные задачи:</w:t>
      </w:r>
    </w:p>
    <w:p w:rsidR="00844BA5" w:rsidRPr="00844BA5" w:rsidRDefault="00844BA5" w:rsidP="009977A1">
      <w:pPr>
        <w:pStyle w:val="a4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формирование доступных </w:t>
      </w:r>
      <w:proofErr w:type="gram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обучающимся</w:t>
      </w:r>
      <w:proofErr w:type="gram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с умственной отсталостью (интеллектуальными нарушениями) математических знаний и умений, необходимых для решения учебно-познавательных, учебно-практических, житейских и профессиональных задач и развитие способности их использования при решении соответствующих возрасту задач;</w:t>
      </w:r>
    </w:p>
    <w:p w:rsidR="00844BA5" w:rsidRPr="00844BA5" w:rsidRDefault="00844BA5" w:rsidP="009977A1">
      <w:pPr>
        <w:pStyle w:val="a4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коррекция и развитие познавательной деятельности и личностных </w:t>
      </w:r>
      <w:proofErr w:type="gram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качеств</w:t>
      </w:r>
      <w:proofErr w:type="gramEnd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обучающихся с умственной отсталостью (интеллектуальными нарушениями) средствами математики с учетом их индивидуальных возможностей;</w:t>
      </w:r>
    </w:p>
    <w:p w:rsidR="00844BA5" w:rsidRPr="00844BA5" w:rsidRDefault="00844BA5" w:rsidP="009977A1">
      <w:pPr>
        <w:pStyle w:val="a4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формирование положительных качеств личности, в частности аккуратности, настойчивости, трудолюбия, самостоятельности, терпеливости, любознательности, умений планировать свою деятельность, доводить начатое дело до конца, осуществлять контроль и самоконтроль.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требованием, обозначенным в п. 1.6 ФГОС образования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умственной отсталостью (интеллектуальными нарушениями), о необходимости выделения «пропедевтического периода в образовании, обеспечивающего преемственность между дошкольным и школьным этапами», предваряет изучение курса математики пропедевтический период. Этот период предусмотрен примерной рабочей программой по математике и реализуется в учебном процессе в начале школьного обучения (в начале первого дополнительного класса или, при отсутствии такого класса в образовательной организации, в начале первого класса).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Задачи данного периода обучения математике соотносятся с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диагностико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-пропедевтическими задачами, обозначенными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(п. 2.1.1) в отношении первого дополнительного (1') класса, и состоят в следующем: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1) выявить имеющиеся знания и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умения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обучающихся по математике и индивидуальные возможности, особенности психофизического развития каждого ребенка, оказывающие влияние на овладение учебными умениями и навыками;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2) сформировать у обучающихся физическую, социально-личностную, коммуникативную и интеллектуальную готовность к освоению АООП в предметной области «Математика»;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3) сформировать готовность к участию в различных видах деятельности на уроках математики, в разных формах группового и индивидуального взаимодействия с учителем и одноклассниками;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4) обогатить представления обучающихся о предметах и явлениях окружающего мира на основе усвоения элементарных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дочисловых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математических представлений.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i/>
          <w:sz w:val="28"/>
          <w:szCs w:val="28"/>
        </w:rPr>
        <w:t>Основные задачи, стоящие перед курсом математики в 1 классе, направлены на достижение личностных и предметных результатов освоения АООП, и заключаются в следующем:</w:t>
      </w:r>
    </w:p>
    <w:p w:rsidR="00844BA5" w:rsidRPr="00844BA5" w:rsidRDefault="00844BA5" w:rsidP="009977A1">
      <w:pPr>
        <w:pStyle w:val="a4"/>
        <w:numPr>
          <w:ilvl w:val="0"/>
          <w:numId w:val="6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формирование у обучающихся системы начальных математических знаний и умений, </w:t>
      </w: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развитие способности их использования при решении соответствующих возрасту жизненных задач из ближайшего социального окружения</w:t>
      </w:r>
      <w:r w:rsidRPr="00844BA5">
        <w:rPr>
          <w:rFonts w:ascii="Times New Roman" w:eastAsia="Calibri" w:hAnsi="Times New Roman" w:cs="Times New Roman"/>
          <w:sz w:val="28"/>
          <w:szCs w:val="28"/>
        </w:rPr>
        <w:t>;</w:t>
      </w:r>
      <w:proofErr w:type="gramEnd"/>
    </w:p>
    <w:p w:rsidR="00844BA5" w:rsidRPr="00844BA5" w:rsidRDefault="00844BA5" w:rsidP="009977A1">
      <w:pPr>
        <w:pStyle w:val="a4"/>
        <w:numPr>
          <w:ilvl w:val="0"/>
          <w:numId w:val="6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коррекция и развитие познавательной деятельности обучающихся с легкой умственной отсталостью (интеллектуальными нарушениями) средствами математики с учетом их индивидуальных возможностей;</w:t>
      </w:r>
    </w:p>
    <w:p w:rsidR="00844BA5" w:rsidRPr="00844BA5" w:rsidRDefault="00844BA5" w:rsidP="009977A1">
      <w:pPr>
        <w:pStyle w:val="a4"/>
        <w:numPr>
          <w:ilvl w:val="0"/>
          <w:numId w:val="6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>личностное развитие обучающихся, основанное на пр</w:t>
      </w:r>
      <w:r w:rsidRPr="00844BA5">
        <w:rPr>
          <w:rFonts w:ascii="Times New Roman" w:eastAsia="Calibri" w:hAnsi="Times New Roman" w:cs="Times New Roman"/>
          <w:sz w:val="28"/>
          <w:szCs w:val="28"/>
        </w:rPr>
        <w:t>инятии новой для них социальной роли ученика и включение в образовательную деятельность  на основе интереса к содержанию и организации процесса изучения математики.</w:t>
      </w:r>
      <w:proofErr w:type="gramEnd"/>
    </w:p>
    <w:p w:rsidR="00844BA5" w:rsidRPr="00844BA5" w:rsidRDefault="00844BA5" w:rsidP="009977A1">
      <w:pPr>
        <w:pStyle w:val="a4"/>
        <w:spacing w:after="0" w:line="240" w:lineRule="auto"/>
        <w:ind w:left="851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Реализация в образовательной деятельности указанных целей и задач образовательно-коррекционной работы обеспечит достижение планируемых результатов освоения АООП (вариант 1) в предметной области «Математика». 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Общая характеристика учебного предмета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Учебный предмет «Математика», предназначенный для обучения детей с легкой умственной отсталостью (интеллектуальными нарушениями) в 1 классе, представляет собой интегрированный курс, состоящий из арифметического материала и элементов наглядной геометрии.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Основные критерии отбора математического материала, рекомендованного для изучения в 1 классе в соответствии с требованиями ФГОС образования обучающихся с умственной отсталостью (интеллектуальными нарушениями) 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(вариант 1) – его доступность и практическая значимость. Доступность проявляется, прежде всего, в том, что объем математического материала существенно снижен, а содержание заметно упрощено по сравнению с курсом начального обучения математике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нормальным интеллектуальным развитием в соответствии с ФГОС НОО. Это связано с тем, что для овладения новыми знаниями детям с умственной отсталостью требуется больше времени и усилий, нежели их нормально развивающимся сверстникам.  Практическая значимость заключается в тесной связи изучения курса математики с жизненным опытом детей, формированием у них умения применять полученные знания на практике.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Содержание курса математики, изучаемого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в 1 классе, зависит от того, какой вариант учебного плана реализуется в данной конкретной образовательной организации - для I -  IV классов или для дополнительного первого (I') -  IV классов.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Если освоение обучающимися АООП начинается с 1 класса (в соответствии с примерным учебным планом для I -  IV классов, содержащимся в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), и ранее обучающиеся не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прошли обучение в дополнительном первом (I') классе, то курс  математики начинается с пропедевтического периода, основное содержание которого заключается в формировании элементарных математических представлений, после которого обучающиеся изучают первый десяток (числа 1-10, включая 0).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Если же до начала обучения в 1 классе в образовательной организации осуществлялась реализация АООП на уровне дополнительного первого (I') класса (в соответствии с примерным учебным планом для дополнительного первого (I') -  IV классов, содержащимся в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), то обучающиеся продолжают изучение математики. В этом случае в начале 1 класса они повторяют ранее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изученное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(числа 1-5), затем переходят к изучению нового материала. Основное содержание  курса математики в этом случае заключается в изучении остальных чисел первого десятка (чисел 6-10, включая 0);  при необходимости, исходя из реальных возможностей обучающихся и при условии достижения ими планируемых предметных результатов освоения АООП в отношении чисел первого десятка, содержание математического материала в этом классе может быть расширено по усмотрению учителя за счет изучения нумерации чисел второго десятка (чисел 11-20)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В связи с возможностью реализации в образовательной организации двух вариантов учебного плана для 1 класса, в примерной рабочей программе по математике для 1 класса также представлены два варианта основного содержания учебного предмета и календарно-тематического планирования (для  I -  IV классов и для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>дополнительного первого (I') -  IV классов). Учитель, реализуя АООП для 1 класса в предметной области «Математика», должен выбрать один из двух вариантов основного содержания учебного предмета и календарно-тематического планирования, представленных в примерной рабочей программе по математике, исходя из того варианта учебного плана, который реализуется в данной конкретной образовательной организации.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Содержание обучения математике в 1 классе представлено в примерной рабочей программе разделами «Пропедевтика» (данный раздел является обязательным для изучения обучающимися, осваивающими АООП в соответствии с учебным планом для I -  IV классов), «Нумерация», «Единицы измерения», «Арифметические действия», «Арифметические задачи», «Геометрический материал».  Указанная структуризация курса математики для 1 класса соответствует структуре программы по математике для I -  IV классов, содержащейся в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образования обучающихся с умственной отсталостью (интеллектуальными нарушениями) (вариант 1).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Основное математическое содержание пропедевтического периода состоит в формировании (уточнении, развитии) элементарных математических представлений о величине, количестве, форме предметов, а также пространственных и временных представлений.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За период обучения  в 1 классе обучающиеся познакомятся с числами в пределах 10, научатся их читать и записывать. У них будут сформированы представления о числе как результате счета. Обучающиеся овладеют способами получения чисел первого десятка; получат представление о числовом ряде, месте каждого числа в числовом ряду; научатся считать в пределах 10; овладеют приемами сравнения предметных совокупностей и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чисел. Обучающиеся научатся выполнять сложение и вычитание чисел в пределах 10; узнают о  связях между сложением и вычитанием, познакомятся с переместительным свойством сложения.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Программа предусматривает ознакомление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величинами (стоимость, длина, масса, вместимость (емкость), время).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Обучающиеся познакомятся с отдельными единицами измерения указанных величин,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доступными для данного уровня математического развития (сантиметр (1 см), рубль (1 р.), копейка (1 к.), килограмм (1 кг), литр (1 л), сутки (1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сут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.), неделя (1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нед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>.); овладеют первоначальными навыками измерения величин с помощью измерительных приборов (линейка, весы, мерная кружка) и записью чисел, полученных при измерении одной мерой.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Дети будут знать названия частей суток и дней недели, порядковый номер дней недели и их очередность.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Особое место в программе по математике занимают арифметические задачи. В 1 классе предусмотрено обучение детей с легкой умственной отсталостью (интеллектуальными нарушениями) умению решать простые арифметические задачи,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>раскрывающие смысл арифметических действий сложения и вычитания:  на нахождение суммы и разности (остатка). Обучающиеся научатся ориентироваться в структуре арифметической задачи (выделять условие и вопрос задачи); на основе анализа взаимосвязи между числовыми данными, содержащимися в  задаче, выбирать соответствующий способ ее решения и реализовывать его; формулировать ответ задачи; составлять задачи на нахождение суммы, разности (остатка) по предложенному сюжету, готовому решению, краткой записи с использованием иллюстраций.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>Моделирование и иллюстрирование содержания отдельных задач поможет школьникам конкретизировать арифметические действия (сложение и вычитание) и осмыслить их.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программу по математике включен геометрический материал, который предусматривает ознакомление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элементами наглядной геометрии.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В процессе образовательной деятельности в 1 классе школьники с легкой умственной отсталостью (интеллектуальными нарушениями) научатся узнавать, называть, различать геометрические фигуры (точка, линия (прямая, кривая, отрезок), круг, квадрат, треугольник, прямоугольник, овал) и тела (шар, куб, брус); научатся вычерчивать треугольник, квадрат, прямоугольник по заданным точкам (вершинам) с помощью линейки; измерять длину отрезка и вычерчивать отрезок заданной длины.</w:t>
      </w:r>
      <w:proofErr w:type="gramEnd"/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Главной специфической особенностью организации образовательной деятельности обучающихся с интеллектуальными нарушениями по изучению математики является коррекционная направленность обучения, предполагающая использование специальных методов, приемов и средств по ослаблению недостатков развития познавательной деятельности и всей личности ребенка в целом. Формирование новых математических знаний и умений, а также их закрепление следует проводить с использованием технологий, активизирующих познавательную деятельность обучающихся, способствующих коррекции и развитию у них приемов умственной деятельности (сравнить, проанализировать, обобщить, провести аналогию, выполнить классификацию объектов, установить причинно-следственные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связи, выявить закономерность и пр.). Необходимо также средствами математики оказывать влияние на коррекцию и развитие у обучающихся памяти, внимания, речи, моторных навыков и пр., учитывая их индивидуальные особенности и возможности.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основе организации процесса обучения математике школьников с легкой умственной отсталостью (интеллектуальными нарушениями) лежат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дифференцированный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деятельностный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подходы, определенные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как основные при обучении детей указанной категории. Дифференцированный подход предполагает учет особых образовательных потребностей обучающихся, которые проявляются в неоднородности возможностей освоения ими содержания учебного предмета «Математика». В примерной рабочей программе по математике дифференцированный подход представлен в виде двух уровней достижения планируемых предметных результатов освоения АООП –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минимальному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и достаточному. Основным средством реализации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деятельностного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подхода в изучении математики является обучение как процесс организации познавательной и предметно-практической деятельности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>, обеспечивающий овладение ими содержанием образования.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При организации образовательной деятельности по изучению математики особое внимание следует уделить формированию у обучающихся с легкой умственной отсталостью базовых учебных действий (личностных, коммуникативных, регулятивных, познавательных). Базовые учебные действия, как подчеркнуто в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, обеспечивают овладение содержанием учебного предмета, однако не обладают той степенью обобщенности, которая обеспечивает самостоятельность учебной деятельности и ее реализацию в изменяющихся учебных 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внеучебных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условиях.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Рабочая программа по математике для 1 класса ориентирована на формирование у обучающихся базовых учебных действий, и обеспечивает формирование у обучающихся с легкой умственной отсталостью личностных, коммуникативных, регулятивных, познавательных учебных действий с учетом их возрастных особенностей. Базовые учебные действия формируются и реализуются в процессе изучения математики только в совместной деятельности педагога и обучающегося.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Формирование личностных учебных действий у обучающихся в 1 классе должно обеспечить принятие ребенком новой для него роли ученика и включение в образовательную деятельность на основе интереса к ее содержанию и организации.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Работа по этому направлению должна способствовать осознанию ребенком таких социальных ролей, как ученик, член семьи, одноклассник, друг; осмыслению социального окружения, своего места в нем; принятию соответствующих возрасту ценностей и социальных ролей; положительному отношению к окружающей действительности и готовности взаимодействия с ней.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Помочь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обучающимся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лучше понять социальные роли и социальное окружение в процессе изучения математики возможно с помощью особого содержания математических заданий и арифметических задач, близкого к жизненному опыту детей.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этих целях сюжеты заданий и задач должны быть связаны с семьей и семейными отношениями, классом и отношениями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«ученик (ученица) – учитель», «ученик – ученик» «ученик – класс», «учитель – класс», школой, городом или другим населенным пунктом, желательно знакомым ребенку.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В результате включения в учебный процесс заданий и задач с подобным содержанием, у обучающихся возрастает интерес к изучению математики, укрепляются связи обучения с жизнью, развиваются способности использовать математические знания для решения соответствующих их возрасту жизненных задач.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Работа над заданиями и задачами с тщательно подобранным «жизненным» содержанием будет способствовать духовно-нравственному развитию и воспитанию обучающихся, формированию начальных представлений о семейных ценностях,  бережном отношении к природе, своему здоровью, безопасном поведении в помещении и на улице. Подбор сюжетного содержания математических заданий и арифметических задач должен вестись в соответствии с планируемыми личностными результатами обучения, способствовать формированию у обучающихся социальных (жизненных) компетенций.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Calibri" w:eastAsia="Calibri" w:hAnsi="Calibri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Для формирования мотивационной стороны деятельности детей на начальном этапе обучения математике широко используются игровые технологии, а также положительная стимуляция (похвала, одобрение). Привитию интереса к математике и учению как деятельности в целом будет способствовать использование на уроках наглядности разных видов (предметной, иллюстративной, позже - символической). Необходимость организации учебного процесса на основе широкого применения наглядных средств обусловлена особенностями мыслительной деятельности обучающихся с легкой умственной отсталостью, у которых усвоение  математических знаний и умений в начале школьного обучения происходит на наглядно-действенной основе.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На уроках математики должна вестись систематическая работа по формированию у обучающихся таких личностных учебных действий, как самостоятельность в выполнении учебных заданий, поручений, понимание личной ответственности за свои поступки на основе представлений об этических нормах и правилах поведения. Выработка самостоятельных навыков деятельности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легкой умственной отсталостью – процесс трудоемкий и длительный, что обусловлено особенностями их психофизического развития. На уроках математики в 1 классе нужно предусмотреть планомерную и систематическую работу по данному направлению, постепенно расширяя зону самостоятельности детей в выполнении учебных заданий. В начале школьного обучения целесообразно предлагать обучающимся для самостоятельного выполнения лишь отдельные фрагменты учебного задания; позже - включать в урок математики задания, которые дети должны выполнить самостоятельно после предварительного разъяснения педагогом требования задания и совместного планирования деятельности.  Впоследствии можно предусматривать в учебном процессе задания, выполнение которых будет осуществляться ребенком полностью самостоятельно. Объем и содержание математических заданий, предлагаемых для самостоятельного выполнения, должны соответствовать возрастным и типологическим особенностям обучающихся, учитывать их  индивидуальные возможности. Но учитель должен помнить, что многие дети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с интеллектуальными нарушениями еще долгое время будут нуждаться в помощи педагога по организации их деятельности.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При организации образовательной деятельности по изучению математики важно обеспечить формирование у обучающихся коммуникативных учебных действий, которые являются неотъемлемой составной частью базовых учебных действий. 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На уроках математики в 1 классе нужно формировать  у обучающихся  знание правил общения с учителем и сверстниками, умение  вступать в контакт, отвечать на вопросы учителя; использовать принятые ритуалы социального взаимодействия с одноклассниками и учителем; обращаться за помощью и принимать помощь; слушать и понимать инструкцию к учебному заданию; сотрудничать (конструктивно взаимодействовать) с учителем и сверстниками;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доброжелательно относиться к учителю и сверстникам.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Работу по формированию коммуникативных учебных действий следует начинать в пропедевтический период обучения математике и продолжать в течение всего обучения. Первоначально нужно научить детей с нарушением интеллектуального развития вслушиваться в слова учителя и других учеников, повторять их, отвечать на вопросы, рассказывать о выполненном учителем, одноклассниками или самим ребенком действии и о том, что планируется сделать, и т.п.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предусматривает овладение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математической терминологией, что также важно для формирования коммуникативных учебных действий. Учитывая, что речевое развитие детей с умственной отсталостью происходит со значительным отставанием от нормы и имеет специфические особенности,  математическая терминология вводится небольшими объемами, в соответствии с принципами научности и доступности. После знакомства с новым термином достаточно, если ребенок будет понимать использование этого термина в речи учителя. Требование использовать изученные математические термины в собственной речи должно предъявляться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обучающимся дифференцированно, с учетом их индивидуальных возможностей. При оформлении речевого высказывания с использованием математической терминологии ребенок оперирует обобщенными понятиями, это способствует коррекции и развитию его логического мышления.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На уроках математики следует требовать от обучающихся с нарушением интеллектуального развития проговаривания вслух всех этапов выполнения той или иной математической операции (вычисления, измерения и пр.) с соблюдением их последовательности. Это проговаривание первоначально может быть в виде отчета о проделанном действии, затем – в виде плана предстоящей деятельности.  Использование внешней речи обучающихся при формировании у них математических умений позволяет учителю отследить правильность формирования алгоритма усваиваемого действия, при необходимости внести коррективы. Внешняя речь постепенно перейдет во внутренний план, на этой основе у обучающихся разовьется умение выполнять математические операции достаточно быстро и правильно, что будет способствовать достижению планируемых результатов освоения АООП.  </w:t>
      </w:r>
    </w:p>
    <w:p w:rsidR="001A5F90" w:rsidRPr="00844BA5" w:rsidRDefault="001A5F90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Важное значение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для формирования у обучающихся  таких коммуникативных учебных действий, как умение вступать в контакт и работать в коллективе (группе), имеет применение учителем технологии групповой работы. Однако особенности личностного и речевого развития детей с легкой умственной отсталостью не позволяют в полной мере реализовывать данную технологию. В связи с этим учитель должен подходить к возможности использования технологии групповой работы (например, работы в малых группах, в парах) на уроках математики в 1 классе с позиции целесообразности ее использования для достижения планируемых результатов освоения АООП и с учетом реальных возможностей обучающихся.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Регулятивные учебные действия, которые следует формировать у обучающихся с легкой умственной отсталостью на уроках математики в 1 классе, включают следующие умения: соблюдать ритуалы школьного поведения (поднимать руку, вставать и выходить из-за парты и т. д.); умение выполнять под руководством учителя учебные действия в практическом плане, на основе пошаговой инструкции по выполнению математической операции;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соотносить совместно с учителем свои действия и их результаты с заданными образцами, принимать оценку деятельности; прислушиваться к мнению учителя, сверстников и корригировать в соответствии с этим свои действия при выполнении учебного задания; принимать оказываемую помощь в выполнении учебного задания; умение рассказать с помощью учителя о пошаговом выполнении учебного действия с использованием математической терминологии (в форме отчета о выполненном действии);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оценка результатов своих действий по выполнению учебного задания (правильно – неправильно) и действий одноклассников, производимая совместно с учителем;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Знание правил поведения на уроке математики (школьных ритуалов) и следование им при организации образовательной деятельности к концу обучения в 1 классе у многих обучающихся будет в целом сформировано. Гораздо сложнее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 интеллектуальными нарушениями формируются навыки регуляции учебной деятельности, что обусловлено особенностями их психофизического развития. Это требует от учителя систематической, целенаправленной работы по их формированию на каждом уроке математики.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Для развития регулятивных учебных действий у обучающихся с легкой умственной отсталостью в 1 классе  следует широко использовать упражнения репродуктивного характера, в которых требуется выполнить задание по образцу.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При выполнении подобных заданий у учителя есть возможность активно влиять на формирование у учеников операционных, мотивационных, целевых и оценочных базовых учебных действий.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целях формирования познавательных учебных действий на уроках математики следует развивать следующие умения обучающихся с легкой умственной отсталостью: выделять некоторые существенные, общие и отличительные свойства хорошо знакомых предметов; устанавливать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видо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-родовые отношения предметов; делать простейшие обобщения, сравнивать, классифицировать на наглядном материале; пользоваться знаками, символами, предметами-заместителями; наблюдать под руководством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взрослого за предметами и явлениями окружающей действительности;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работать с несложной по содержанию и структуре информацией (понимать устное высказывание, иллюстрацию,  элементарное схематическое изображение, предъявленных на бумажных и электронных носителях).</w:t>
      </w:r>
      <w:proofErr w:type="gramEnd"/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Математические знания обладают высокой степенью отвлеченности и обобщенности, овладение ими предполагает умение пользоваться знаками (например, знаками арифметических действий), символами (цифрами), предметами-заместителями (например, при выполнении операций с предметными множествами) и пр. В связи с этим процесс изучения математики изначально нацелен на формирование познавательных учебных действий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обучающихся. Недостаточно, если при введении нового материала учитель требует от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лишь его запоминания, а позже – его припоминания и воспроизведения. В целях более эффективной реализации АООП и достижения планируемых личностных и предметных результатов важно создать на уроке такие условия, чтобы обучающиеся в процессе образовательной деятельности могли сравнить математические объекты или явления, установить их сходство и различие, провести аналогию, сделать доступное им обобщение, установить причинно-следственные связи, выявить закономерности  и пр.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Большое значение для формирования познавательных учебных действий на уроках математики имеет работа с учебником. К окончанию 1 класса обучающиеся овладеют начальными навыками работы с учебником математики: смогут находить на странице учебника задание, указанное учителем; использовать иллюстрации, содержащиеся в учебнике, в качестве образца для организации практической деятельности с предметами или  выполнения задания в тетради (при помощи учителя).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В процессе изучения математики обучающиеся научатся понимать записи с использованием математической символики, содержащиеся в учебнике или иных дидактических материалах, приобретут умение их прочитать и использовать для выполнения практических упражнений; у них будет сформировано умение отразить в  записи с использованием математической символики предметные отношения (на основе анализа реальных предметных совокупностей или их иллюстраций).</w:t>
      </w:r>
      <w:proofErr w:type="gramEnd"/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Примерная рабочая программа учебного курса «Математика» для 1 класса является основой для разработки учителем собственной рабочей программы по математике, учитывающей особые образовательные потребности конкретных обучающихся, которыми должна быть освоена АООП.    </w:t>
      </w:r>
    </w:p>
    <w:p w:rsidR="00844BA5" w:rsidRP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i/>
          <w:sz w:val="28"/>
          <w:szCs w:val="28"/>
        </w:rPr>
        <w:t>Описание места учебного предмета в учебном плане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Учебный предмет «Математика» входит в предметную область «Математика» и относится к обязательной части учебного плана образования обучающихся с умственной отсталостью (интеллектуальными нарушениями).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В соответствии с Примерными годовыми учебными планами  образования обучающихся с умственной отсталостью (интеллектуальными нарушениями) для I-IV классов и для дополнительного первого (I</w:t>
      </w:r>
      <w:r w:rsidRPr="00844BA5">
        <w:rPr>
          <w:rFonts w:ascii="Times New Roman" w:eastAsia="Calibri" w:hAnsi="Times New Roman" w:cs="Times New Roman"/>
          <w:b/>
          <w:sz w:val="28"/>
          <w:szCs w:val="28"/>
        </w:rPr>
        <w:t>'</w:t>
      </w:r>
      <w:r w:rsidRPr="00844BA5">
        <w:rPr>
          <w:rFonts w:ascii="Times New Roman" w:eastAsia="Calibri" w:hAnsi="Times New Roman" w:cs="Times New Roman"/>
          <w:sz w:val="28"/>
          <w:szCs w:val="28"/>
        </w:rPr>
        <w:t>)-IV классов, курс математики в 1 классе рассчитан на 99 ч (33 учебные недели).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Количество часов в неделю, отводимых на изучение математики в 1 классе, определено Примерными недельными учебными планами  образования обучающихся с умственной отсталостью (интеллектуальными нарушениями) для I-IV классов и для дополнительного первого (I</w:t>
      </w:r>
      <w:r w:rsidRPr="00844BA5">
        <w:rPr>
          <w:rFonts w:ascii="Times New Roman" w:eastAsia="Calibri" w:hAnsi="Times New Roman" w:cs="Times New Roman"/>
          <w:b/>
          <w:sz w:val="28"/>
          <w:szCs w:val="28"/>
        </w:rPr>
        <w:t>'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)-IV классов, и составляет 3 ч в неделю в обоих случаях.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i/>
          <w:sz w:val="28"/>
          <w:szCs w:val="28"/>
        </w:rPr>
        <w:t>Личностные и предметные результаты освоения предмета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Освоение обучающимися с легкой умственной отсталостью (интеллектуальными нарушениями) АООП в предметной области «Математика» предполагает достижение ими двух видов результатов: личностных и предметных.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В Примерной рабочей программе по математике для 1 класса определены планируемые личностные и предметные результаты освоения АООП, которые представлены в разделе «Планируемые результаты освоения учебного предмета». Примерная рабочая программа по математике обеспечивает достижение планируемых личностных и предметных результатов освоения АООП в соответствии с требованиями ФГОС образования обучающихся с умственной отсталостью (интеллектуальными нарушениями) и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(вариант 1) к результатам (возможным результатам) освоения АООП.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В структуре планируемых результатов ведущее место принадлежит личностным 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― введения обучающихся с умственной отсталостью (интеллектуальными нарушениями) в культуру, овладение ими социокультурным опытом. Личностные результаты</w:t>
      </w:r>
      <w:r w:rsidRPr="00844BA5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освоения АООП образования включают индивидуально-личностные качества и социальные (жизненные) компетенции обучающегося, социально значимые ценностные установки. Определенные примерной рабочей программой по математике для 1 класса планируемые личностные результаты учитывают типологические, возрастные особенности обучающихся с легкой умственной отсталостью (интеллектуальными нарушениями) и возможности их личностного развития в процессе целенаправленной образовательной деятельности по изучению математики. Однако, ввиду индивидуальных особенностей и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возможностей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обучающихся с умственной отсталостью, планируемые личностные результаты, представленные в примерной рабочей программе, следует рассматривать как возможные личностные результаты освоения учебного предмета «Математика», и использовать их как ориентиры при разработке учителем собственной рабочей программы с учетом особых образовательных потребностей и возможностей обучающихся.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Georgia" w:eastAsia="Calibri" w:hAnsi="Georgia" w:cs="Times New Roman"/>
          <w:color w:val="2A2E2E"/>
          <w:sz w:val="28"/>
          <w:szCs w:val="28"/>
          <w:shd w:val="clear" w:color="auto" w:fill="FFFFFF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Планируемые предметные результаты предусматривают овладение обучающимися математическими знаниями и умениями и представлены дифференцированно по двум уровням: минимальному и достаточному.  В примерной рабочей программе определены единые планируемые предметные результаты освоения учебного предмета «Математика» на момент окончания обучающимися 1 класса, вне зависимости от того, по какому варианту учебного плана осуществлялась образовательная деятельность по освоению </w:t>
      </w: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АООП (по учебному плану для I-IV классов или для дополнительного первого (I')-IV классов).</w:t>
      </w:r>
      <w:r w:rsidRPr="00844BA5">
        <w:rPr>
          <w:rFonts w:ascii="Georgia" w:eastAsia="Calibri" w:hAnsi="Georgia" w:cs="Times New Roman"/>
          <w:color w:val="2A2E2E"/>
          <w:sz w:val="28"/>
          <w:szCs w:val="28"/>
          <w:shd w:val="clear" w:color="auto" w:fill="FFFFFF"/>
        </w:rPr>
        <w:t xml:space="preserve">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Минимальный уровень освоения АООП в предметной области «Математика» является обязательным для большинства обучающихся с умственной отсталостью (интеллектуальными нарушениями). Вместе с тем, как особо указывается в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(вариант 1), отсутствие достижения этого уровня отдельными обучающимися не является препятствием к получению ими образования по этому варианту программы. Данным положением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ПрАООП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следует руководствоваться при организации образовательной деятельности по изучению математики </w:t>
      </w:r>
      <w:proofErr w:type="gramStart"/>
      <w:r w:rsidRPr="00844BA5">
        <w:rPr>
          <w:rFonts w:ascii="Times New Roman" w:eastAsia="Calibri" w:hAnsi="Times New Roman" w:cs="Times New Roman"/>
          <w:sz w:val="28"/>
          <w:szCs w:val="28"/>
        </w:rPr>
        <w:t>отдельными</w:t>
      </w:r>
      <w:proofErr w:type="gram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 обучающимися, у которых отмечаются  локальные поражения ЦНС (например, обучающиеся с грубой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акалькулией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). Обучающиеся с указанной патологией могут успешно осваивать АООП по другим учебным предметам, но испытывать серьезные затруднения в овладении математическими знаниями и умениями, не овладевая даже минимальным уровнем планируемых предметных результатов по математике. Переводить таких обучающихся на АООП (вариант 2) в связи с отсутствием минимального уровня достижения планируемых результатов освоения АООП лишь по одному учебному предмету – математике, нецелесообразно. В отношении подобных обучающихся следует предусмотреть осуществление образовательной деятельности по математике на доступном для них уровне, по индивидуальной программе, с возможностью их аттестации по данной программе и переводом в следующий класс.       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Достижению планируемых личностных и предметных результатов освоения математики будет способствовать организация систематической и целенаправленной образовательной деятельности на основе использования учебно-методического и материально-технического обеспечения, представленного в примерной рабочей программе (см. п. 4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«Р</w:t>
      </w:r>
      <w:r w:rsidRPr="00844BA5">
        <w:rPr>
          <w:rFonts w:ascii="Times New Roman" w:eastAsia="Calibri" w:hAnsi="Times New Roman" w:cs="Times New Roman"/>
          <w:sz w:val="28"/>
          <w:szCs w:val="28"/>
        </w:rPr>
        <w:t>екомендации по учебно-методическому и материально-техническому обеспечению образовательной деятельности по предмету»).</w:t>
      </w: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ОСНОВНОЕ СОДЕРЖАНИЕ УЧЕБНОГО ПРЕДМЕТА</w:t>
      </w: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1 класс</w:t>
      </w: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(для обучающихся, осваивающих АООП в соответствии с учебным планом</w:t>
      </w:r>
      <w:proofErr w:type="gramEnd"/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для I-IV классов)</w:t>
      </w: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44BA5" w:rsidRPr="00844BA5" w:rsidRDefault="00844BA5" w:rsidP="009977A1">
      <w:pPr>
        <w:autoSpaceDE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ar-SA"/>
        </w:rPr>
      </w:pPr>
      <w:r w:rsidRPr="00844BA5">
        <w:rPr>
          <w:rFonts w:ascii="Times New Roman" w:eastAsia="Times New Roman" w:hAnsi="Times New Roman" w:cs="Times New Roman"/>
          <w:b/>
          <w:bCs/>
          <w:i/>
          <w:kern w:val="2"/>
          <w:sz w:val="24"/>
          <w:szCs w:val="24"/>
          <w:lang w:eastAsia="ar-SA"/>
        </w:rPr>
        <w:t>Пропедевтика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  <w:t>Свойства предметов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Предметы, обладающие определенными свойствами: цвет, форма, размер (величина), назначение. Слова: каждый, все,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кроме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, остальные (оставшиеся), другие.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  <w:t>Сравнение предметов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двух предметов, серии предметов.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предметов, имеющих объем, площадь, по величине: большой, маленький, больше, меньше, равные, одинаковые по величине; равной, одинаковой, такой же величины.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предметов по размеру.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двух предметов: длинный, короткий (широкий, узкий, высокий, низкий, глубокий, мелкий, толстый, тонкий); длиннее, короче (шире, уже, выше, ниже, глубже, мельче, толще, тоньше); равные, одинаковые по длине (ширине, высоте, глубине, толщине); равной, одинаковой, такой же длины (ширины, высоты, глубины, толщины). 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lastRenderedPageBreak/>
        <w:t>Сравнение трех-четырех предметов по длине (ширине, высоте, глубине, толщине); длиннее, короче (шире, уже, выше, ниже, глубже, мельче, толще, тоньше); самый длинный, самый короткий (самый широкий, узкий, высокий, низкий, глубокий, мелкий, толстый, тонкий).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двух предметов по массе (весу): тяжелый, легкий, тяжелее, легче, равные, одинаковые по тяжести (весу), равной, одинаковой, такой же тяжести (равного, одинакового, такого же веса). 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трех-четырех предметов по тяжести (весу): тяжелее, легче,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самый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тяжелый, самый легкий.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  <w:t>Сравнение предметных совокупностей по количеству предметов, их составляющих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двух-трех предметных совокупностей.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Слова: сколько, много, мало, больше, меньше, столько же, равное, одинаковое количество, немного, несколько, один, ни одного.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количества предметов одной совокупности до и после изменения количества предметов, ее составляющих.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небольших предметных совокупностей путем установления взаимно однозначного соответствия между ними или их частями: больше, меньше, одинаковое, равное количество, столько же, сколько, лишние, недостающие предметы. Уравнивание предметных совокупностей по количеству предметов, их составляющих.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  <w:t>Сравнение объемов жидкостей, сыпучих веществ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объемов жидкостей, сыпучих веществ в одинаковых емкостях. Слова: больше, меньше, одинаково, равно, столько же.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Сравнение объемов жидкостей, сыпучего вещества в одной емкости до и после изменения объема.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/>
        </w:rPr>
        <w:t>Положение предметов в пространстве, на плоскости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Положение предметов в пространстве, на плоскости относительно обучающегося, по отношению друг к другу: впереди, сзади, справа, слева, правее, левее, вверху, внизу, выше, ниже, далеко, близко, дальше, ближе, рядом, около, здесь, там, на, в, внутри, перед, за, над, под, напротив, между, в середине, в центре.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Перемещение предметов в указанное положение.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Ориентировка на листе бумаги: вверху, внизу, справа, слева, в середине (центре); верхний, нижний, правый, левый край листа; то же для сторон: верхняя, нижняя, правая, левая половина, верхний правый, левый, нижний правый, левый углы.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Отношения порядка следования: первый, последний, крайний, после, за, следом, следующий за.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ar-SA"/>
        </w:rPr>
        <w:t>Единицы измерения и их соотношения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Единица измерения (мера) времени — сутки. Сутки: утро, день, вечер, ночь.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Сегодня, завтра, вчера, на следующий день, рано, поздно, вовремя, давно, недавно, медленно, быстро.</w:t>
      </w:r>
      <w:proofErr w:type="gramEnd"/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Сравнение по возрасту: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молодой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, старый, моложе, старше.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ar-SA"/>
        </w:rPr>
        <w:t>Геометрический материал</w:t>
      </w:r>
    </w:p>
    <w:p w:rsidR="00844BA5" w:rsidRDefault="00844BA5" w:rsidP="009977A1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Круг, квадрат, прямоугольник, треугольник: распознавание, называние. Определение формы предметов окружающей среды путем соотнесения с геометрическими фигурами. </w:t>
      </w:r>
    </w:p>
    <w:p w:rsidR="00844BA5" w:rsidRPr="009977A1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9977A1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Нумерация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Образование, название, обозначение цифрой (запись) чисел от 1 до 9. Число и цифра 0. Образование, название, запись числа 10. 10 единиц – 1 десяток.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Счет предметов и отвлеченный счет в пределах 10 (счет по 1 и равными числовыми группами по 2). Количественные, порядковые числительные. Соотношение количества, числительного, цифры. Счет в заданных пределах.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Место каждого числа в числовом ряду. Следующее, предыдущее число. Получение следующего числа путем присчитывания 1 к числу. Получение предыдущего числа путем отсчитывания 1 от числа.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Сравнение чисел в пределах 10, в том числе с опорой на установление взаимно однозначного соответствия предметных совокупностей или их частей. Установление отношения: равно, больше, меньше.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Состав чисел первого десятка из единиц. Состав чисел первого десятка из двух частей (чисел), в том числе с опорой на представление предметной совокупности в виде двух составных частей.  </w:t>
      </w:r>
    </w:p>
    <w:p w:rsidR="00844BA5" w:rsidRPr="009977A1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9977A1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Единицы измерения и их соотношения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Единицы измерения (меры) стоимости - копейка (1 к.), рубль (1 р.). Монеты: 1 р., 2 р., 5 р., 10 р., 10 к. Замена монет мелкого достоинства монетой более крупного достоинства в пределах 10 р. Размен монеты крупного достоинства монетами более мелкого достоинства.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Единица измерения (мера) длины – сантиметр (1 см). Измерение длины предметов с помощью модели сантиметра. Прибор для измерения длины – линейка. Измерение длины предметов с помощью линейки.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Единица измерения (мера) массы – килограмм (1 кг). Прибор для измерения массы – весы.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Единица измерения (мера) емкости – литр (1 л). Определение емкости предметов в литрах.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Единицы измерения (меры) времени – сутки (1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.), неделя (1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нед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.). Соотношение: неделя – семь суток. Название дней недели. Порядок дней недели.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Чтение и запись чисел, полученных при измерении величин одной мерой.</w:t>
      </w:r>
    </w:p>
    <w:p w:rsidR="00844BA5" w:rsidRPr="009977A1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977A1">
        <w:rPr>
          <w:rFonts w:ascii="Times New Roman" w:eastAsia="Calibri" w:hAnsi="Times New Roman" w:cs="Times New Roman"/>
          <w:b/>
          <w:i/>
          <w:sz w:val="24"/>
          <w:szCs w:val="24"/>
        </w:rPr>
        <w:t>Арифметические действия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Арифметические действия: сложение, вычитание.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Знаки арифметических действий сложения («+») и вычитания («-»), их название (плюс, минус) и значение (прибавить, вычесть).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Составление числового выражения (1 + 1, 2 – 1) на основе соотнесения с предметно-практической деятельностью (ситуацией). Знак «=», его значение (равно, получится). Запись числового выражения в виде равенства (примера): 1 + 1 = 2, 2 – 1 = 1.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Сложение, вычитание чисел в пределах 10. Таблица сложения чисел в пределах 10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основе состава чисел, ее использование при выполнении действия вычитания. Переместительное свойство сложения (практическое использование). Нуль как результат вычитания  (5 – 5 = 0). </w:t>
      </w:r>
    </w:p>
    <w:p w:rsidR="00844BA5" w:rsidRPr="009977A1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977A1">
        <w:rPr>
          <w:rFonts w:ascii="Times New Roman" w:eastAsia="Calibri" w:hAnsi="Times New Roman" w:cs="Times New Roman"/>
          <w:b/>
          <w:i/>
          <w:sz w:val="24"/>
          <w:szCs w:val="24"/>
        </w:rPr>
        <w:t>Арифметические задачи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Арифметическая задача, ее структура: условие, требование (вопрос). Решение и ответ задачи.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Простые арифметические задачи, раскрывающие смысл арифметических действий сложения и вычитания: на нахождение суммы и разности (остатка). Составление задач на нахождение суммы, разности (остатка) по предложенному сюжету, готовому решению, краткой записи с использованием иллюстраций.</w:t>
      </w:r>
    </w:p>
    <w:p w:rsidR="00844BA5" w:rsidRPr="009977A1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977A1">
        <w:rPr>
          <w:rFonts w:ascii="Times New Roman" w:eastAsia="Calibri" w:hAnsi="Times New Roman" w:cs="Times New Roman"/>
          <w:b/>
          <w:i/>
          <w:sz w:val="24"/>
          <w:szCs w:val="24"/>
        </w:rPr>
        <w:t>Геометрический материал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Шар, куб, брус: распознавание, называние.  Предметы одинаковой и разной формы.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Точка. Линии: прямая, кривая. Построение прямой линии с помощью линейки в различном положении по отношению к краю листа бумаги. Построение прямой линии через одну точку, две точки.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Отрезок. Измерение длины отрезка (в мерках произвольной длины, в сантиметрах). Построение отрезка заданной длины.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Овал: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распознавание, называние. </w:t>
      </w:r>
    </w:p>
    <w:p w:rsid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Построение треугольника, квадрата, прямоугольника по заданным точкам (вершинам).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77A1" w:rsidRPr="00844BA5" w:rsidRDefault="009977A1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44BA5" w:rsidRPr="00844BA5" w:rsidRDefault="00844BA5" w:rsidP="001A5F9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844BA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lastRenderedPageBreak/>
        <w:t>1 класс</w:t>
      </w:r>
    </w:p>
    <w:p w:rsid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844BA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(для обучающихся, осваивающих АООП в соответствии с учебным планом для дополнительного первого (I')-IV классов)</w:t>
      </w:r>
    </w:p>
    <w:p w:rsidR="00844BA5" w:rsidRPr="00844BA5" w:rsidRDefault="00844BA5" w:rsidP="009977A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Нумерация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Образование, название, обозначение цифрой (запись) чисел 6, 7, 8, 9. Число и цифра 0. Образование, название, запись числа 10. 10 единиц – 1 десяток.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Счет предметов и отвлеченный счет в пределах 10 (счет по 1 и равными числовыми группами по 2). Количественные, порядковые числительные. Соотношение количества, числительного, цифры. Счет в заданных пределах.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Место каждого числа в числовом ряду. Следующее, предыдущее число. Получение следующего числа путем присчитывания 1 к числу. Получение предыдущего числа путем отсчитывания 1 от числа.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Сравнение чисел в пределах 10, в том числе с опорой на установление взаимно однозначного соответствия предметных совокупностей или их частей. Установление отношения: равно, больше, меньше.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Состав чисел первого десятка из единиц. Состав чисел первого десятка из двух частей (чисел), в том числе с опорой на представление предметной совокупности в виде двух составных частей. 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Нумерация чисел в пределах 20: 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образование, название, запись чисел 11-20; десятичный состав чисел 11-20; числовой ряд в пределах 20; получение следующего числа в пределах 20 путем присчитывания 1 к числу; получение предыдущего числа в пределах 20 путем отсчитывания 1 от числа; счет предметов в пределах 20; однозначные, двузначные числа.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Единицы измерения и их соотношения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Единицы измерения (меры) стоимости - копейка (1 к.), рубль (1 р.). Монеты: 10 р.,  10 к. Замена монет мелкого достоинства монетой более крупного достоинства в пределах 10 р. Размен монеты крупного достоинства монетами более мелкого достоинства.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Единица измерения (мера) длины – сантиметр (1 см). Измерение длины предметов с помощью модели сантиметра. Прибор для измерения длины – линейка. Измерение длины предметов с помощью линейки.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Единица измерения (мера) массы – килограмм (1 кг). Прибор для измерения массы – весы.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Единица измерения (мера) емкости – литр (1 л). Определение емкости предметов в литрах.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Единицы измерения (меры) времени – сутки (1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сут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.), неделя (1 </w:t>
      </w:r>
      <w:proofErr w:type="spellStart"/>
      <w:r w:rsidRPr="00844BA5">
        <w:rPr>
          <w:rFonts w:ascii="Times New Roman" w:eastAsia="Calibri" w:hAnsi="Times New Roman" w:cs="Times New Roman"/>
          <w:sz w:val="28"/>
          <w:szCs w:val="28"/>
        </w:rPr>
        <w:t>нед</w:t>
      </w:r>
      <w:proofErr w:type="spellEnd"/>
      <w:r w:rsidRPr="00844BA5">
        <w:rPr>
          <w:rFonts w:ascii="Times New Roman" w:eastAsia="Calibri" w:hAnsi="Times New Roman" w:cs="Times New Roman"/>
          <w:sz w:val="28"/>
          <w:szCs w:val="28"/>
        </w:rPr>
        <w:t>.). Соотношение: неделя – семь суток. Название дней недели. Порядок дней недели.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Чтение и запись чисел, полученных при измерении величин одной мерой.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i/>
          <w:sz w:val="28"/>
          <w:szCs w:val="28"/>
        </w:rPr>
        <w:t>Арифметические действия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Сложение, вычитание чисел в пределах 10. Таблица сложения чисел в пределах 10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на основе состава чисел, ее использование при выполнении действия вычитания. Переместительное свойство сложения (практическое использование). Нуль как результат вычитания  (5 – 5 = 0).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i/>
          <w:sz w:val="28"/>
          <w:szCs w:val="28"/>
        </w:rPr>
        <w:t>Арифметические задачи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lastRenderedPageBreak/>
        <w:t>Простые арифметические задачи, раскрывающие смысл арифметических действий сложения и вычитания: на нахождение суммы и разности (остатка) в пределах 10. Составление задач на нахождение суммы, разности (остатка) по предложенному сюжету, готовому решению, краткой записи с использованием иллюстраций.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44BA5">
        <w:rPr>
          <w:rFonts w:ascii="Times New Roman" w:eastAsia="Calibri" w:hAnsi="Times New Roman" w:cs="Times New Roman"/>
          <w:b/>
          <w:i/>
          <w:sz w:val="28"/>
          <w:szCs w:val="28"/>
        </w:rPr>
        <w:t>Геометрический материал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Точка. Линии: прямая, кривая. Построение прямой линии с помощью линейки в различном положении по отношению к краю листа бумаги. Построение прямой линии через одну точку, две точки.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Отрезок. Измерение длины отрезка (в мерках произвольной длины, в сантиметрах). Построение отрезка заданной длины.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Овал:</w:t>
      </w:r>
      <w:r w:rsidRPr="00844BA5">
        <w:rPr>
          <w:rFonts w:ascii="Calibri" w:eastAsia="Calibri" w:hAnsi="Calibri" w:cs="Times New Roman"/>
          <w:sz w:val="28"/>
          <w:szCs w:val="28"/>
        </w:rPr>
        <w:t xml:space="preserve"> </w:t>
      </w:r>
      <w:r w:rsidRPr="00844BA5">
        <w:rPr>
          <w:rFonts w:ascii="Times New Roman" w:eastAsia="Calibri" w:hAnsi="Times New Roman" w:cs="Times New Roman"/>
          <w:sz w:val="28"/>
          <w:szCs w:val="28"/>
        </w:rPr>
        <w:t xml:space="preserve">распознавание, называние. </w:t>
      </w:r>
    </w:p>
    <w:p w:rsidR="00844BA5" w:rsidRPr="00844BA5" w:rsidRDefault="00844BA5" w:rsidP="009977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4BA5">
        <w:rPr>
          <w:rFonts w:ascii="Times New Roman" w:eastAsia="Calibri" w:hAnsi="Times New Roman" w:cs="Times New Roman"/>
          <w:sz w:val="28"/>
          <w:szCs w:val="28"/>
        </w:rPr>
        <w:t>Построение треугольника, квадрата, прямоугольника по заданным точкам (вершинам).</w:t>
      </w:r>
    </w:p>
    <w:p w:rsidR="009977A1" w:rsidRDefault="009977A1" w:rsidP="003A2CBD">
      <w:pPr>
        <w:spacing w:after="0" w:line="240" w:lineRule="auto"/>
        <w:rPr>
          <w:sz w:val="28"/>
          <w:szCs w:val="28"/>
        </w:rPr>
      </w:pPr>
    </w:p>
    <w:p w:rsidR="003A2CBD" w:rsidRPr="003A2CBD" w:rsidRDefault="003A2CBD" w:rsidP="003A2CBD">
      <w:pPr>
        <w:spacing w:after="0" w:line="240" w:lineRule="auto"/>
        <w:rPr>
          <w:i/>
          <w:sz w:val="28"/>
          <w:szCs w:val="28"/>
        </w:rPr>
      </w:pPr>
    </w:p>
    <w:p w:rsidR="003A2CBD" w:rsidRPr="003A2CBD" w:rsidRDefault="003A2CBD" w:rsidP="003A2CB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3A2C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ПЛАНИРУЕМЫЕ РЕЗУЛЬТАТЫ ОСВОЕНИЯ УЧЕБНОГО ПРЕДМЕТА</w:t>
      </w:r>
    </w:p>
    <w:p w:rsidR="003A2CBD" w:rsidRPr="003A2CBD" w:rsidRDefault="003A2CBD" w:rsidP="003A2CB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A2CBD">
        <w:rPr>
          <w:rFonts w:ascii="Times New Roman" w:eastAsia="Calibri" w:hAnsi="Times New Roman" w:cs="Times New Roman"/>
          <w:i/>
          <w:sz w:val="24"/>
          <w:szCs w:val="24"/>
          <w:u w:val="single"/>
        </w:rPr>
        <w:t>Планируемые личностные результаты</w:t>
      </w:r>
    </w:p>
    <w:p w:rsidR="003A2CBD" w:rsidRPr="003A2CBD" w:rsidRDefault="003A2CBD" w:rsidP="003A2CB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обучающегося</w:t>
      </w:r>
      <w:proofErr w:type="gramEnd"/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 будет сформировано: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умение соблюдать правила поведения на уроке математики при организации отдельных видов образовательной деятельности; 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положительное отношение к изучению математики, желание выполнить учебное задание хорошо (правильно);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отвечать на вопросы учителя, поддержать диалог с учителем и сверстниками на уроке математики;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доброжелательное отношение к учителю и другим обучающимся, желание оказать помощь одноклассникам в учебной ситуации;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выполнять под руководством учителя учебные действия в практическом плане, на основе пошаговой инструкции по выполнению математической операции;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проговаривать вслух последовательность производимых действий, опираясь на вопросы учителя;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начальные навыки работы с учебником математики: нахождение на странице  учебника задания, указанного учителем; использование иллюстраций, содержащихся в учебнике, в качестве образца для организации практической деятельности с предметами или  выполнения задания в тетради; 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понимание записей с использованием математической символики, содержащихся в учебнике или иных дидактических материалах, умение их прочитать и использовать для выполнения практических упражнений</w:t>
      </w:r>
      <w:r w:rsidRPr="003A2CBD">
        <w:rPr>
          <w:rFonts w:ascii="Times New Roman" w:eastAsia="Calibri" w:hAnsi="Times New Roman" w:cs="Times New Roman"/>
        </w:rPr>
        <w:t xml:space="preserve"> (</w:t>
      </w:r>
      <w:r w:rsidRPr="003A2CBD">
        <w:rPr>
          <w:rFonts w:ascii="Times New Roman" w:eastAsia="Calibri" w:hAnsi="Times New Roman" w:cs="Times New Roman"/>
          <w:sz w:val="24"/>
          <w:szCs w:val="24"/>
        </w:rPr>
        <w:t>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с помощью учителя отразить в собственной речи предметные отношения с использованием математической терминологии (на основе анализа реальных предметов, предметных совокупностей или их иллюстраций);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умение отразить в записи с использованием математической символики предметные отношения (на основе анализа реальных предметных совокупностей или их иллюстраций);  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прислушиваться к мнению учителя, сверстников и корригировать в соответствии с этим свои действия при выполнении учебного задания;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принять оказываемую помощь в выполнении учебного задания;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с помощью учителя рассказать о пошаговом выполнении учебного действия с использованием математической терминологии (в форме отчета о выполненном действии);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оценка результатов своих действий по выполнению учебного задания (правильно – неправильно) и действий одноклассников, производимая совместно с учителем;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lastRenderedPageBreak/>
        <w:t>начальные умения использования математических знаний при ориентировке в ближайшем социальном и предметном окружении;</w:t>
      </w:r>
    </w:p>
    <w:p w:rsidR="003A2CBD" w:rsidRP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начальные навыки применения математических знаний в самообслуживании и доступных видах  хозяйственно-бытового труда;</w:t>
      </w:r>
    </w:p>
    <w:p w:rsidR="003A2CBD" w:rsidRDefault="003A2CBD" w:rsidP="003A2CBD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отдельные начальные представления о семейных ценностях, бережном отношении к природе, своему здоровью, безопасном поведении в помещении и на улице.</w:t>
      </w:r>
    </w:p>
    <w:p w:rsidR="003A2CBD" w:rsidRPr="003A2CBD" w:rsidRDefault="003A2CBD" w:rsidP="003A2CBD">
      <w:pPr>
        <w:pStyle w:val="a4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2CBD" w:rsidRPr="003A2CBD" w:rsidRDefault="003A2CBD" w:rsidP="003A2CB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A2CBD">
        <w:rPr>
          <w:rFonts w:ascii="Times New Roman" w:eastAsia="Calibri" w:hAnsi="Times New Roman" w:cs="Times New Roman"/>
          <w:i/>
          <w:sz w:val="24"/>
          <w:szCs w:val="24"/>
          <w:u w:val="single"/>
        </w:rPr>
        <w:t>Планируемые предметные результаты</w:t>
      </w:r>
    </w:p>
    <w:p w:rsidR="003A2CBD" w:rsidRPr="003A2CBD" w:rsidRDefault="003A2CBD" w:rsidP="003A2CB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3A2C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Минимальный уровень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(понимание в речи учителя) слов, определяющих величину, размер, форму предметов, их массу, количественные отношения предметных совокупностей, положение предметов в пространстве, на плоскости; умение с помощью учителя сравнивать предметы по величине, форме, количеству, определять с помощью учителя положение предметов в пространстве, на плоскости и перемещать их в указанное положение; знание частей суток, понимание в речи учителя элементарной временной терминологии (сегодня, завтра, вчера, рано, поздно);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количественных числительных в пределах 10, умение записать числа с помощью цифр, откладывание чисел в пределах 10 с использованием счетного материала (с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числового ряда в пределах 10 в прямом порядке; месте каждого числа в числовом ряду в пределах 10 (с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осуществление с помощью учителя счета предметов в пределах 10, обозначение числом количества предметов в совокупности;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выполнение сравнения чисел в пределах 10 с опорой на установление взаимно однозначного соответствия предметных совокупностей или их частей (с помощью учителя);  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умение с помощью учителя разложить числа 2-10 на две части (два числа) с опорой на предметно-практические действия с предметными совокупностями;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умение с помощью учителя назвать, записать и прочитать единицы измерения (меры) стоимости (1 р., 1 к.), длины (1 см); 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узнавание монет (1 р., 2 р., 5 р., 10 р., 10 к</w:t>
      </w: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.),, </w:t>
      </w:r>
      <w:proofErr w:type="gramEnd"/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называние их достоинства; осуществление с помощью учителя замены и размена монет в пределах 10 р.; 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количества и названий суток в неделе; умение с помощью учителя воспроизвести порядок дней недели;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названий арифметических действий сложения и вычитания, знаков действий  («+» и «</w:t>
      </w: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-»</w:t>
      </w:r>
      <w:proofErr w:type="gramEnd"/>
      <w:r w:rsidRPr="003A2CBD">
        <w:rPr>
          <w:rFonts w:ascii="Times New Roman" w:eastAsia="Calibri" w:hAnsi="Times New Roman" w:cs="Times New Roman"/>
          <w:sz w:val="24"/>
          <w:szCs w:val="24"/>
        </w:rPr>
        <w:t>); составление числового выражения (2 + 1 = 3, 3 – 1 = 2) на основе соотнесения с предметно-практической деятельностью (ситуацией);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выполнение сложения и вычитания чисел в пределах 5; выполнение сложения и вычитания чисел в пределах 10 с опорой на предметно-практические действия с предметными совокупностями с помощью учителя;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выделение с помощью учителя в арифметической задаче условия, требования (вопроса); выполнение с помощью учителя решения задач на нахождение суммы, разности (остатка) в практическом плане на основе действий с предметными совокупностями;</w:t>
      </w:r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различение с помощью учителя плоскостных (круг, квадрат, треугольник, прямоугольник, овал) и объемных (шар, куб, брус)  геометрических фигур; определение формы знакомых предметов путем соотнесения с плоскостными и объемными геометрическими фигурами;</w:t>
      </w:r>
      <w:proofErr w:type="gramEnd"/>
    </w:p>
    <w:p w:rsidR="003A2CBD" w:rsidRP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знание названий линий (прямая, кривая, отрезок), умение их различать с помощью учителя; построение с помощью учителя прямой линии (произвольной), отрезка с помощью линейки; измерение с помощью учителя длины отрезка в сантиметрах, с записью числа, полученного при измерении (с помощью учителя); </w:t>
      </w:r>
    </w:p>
    <w:p w:rsidR="003A2CBD" w:rsidRDefault="003A2CBD" w:rsidP="003A2CBD">
      <w:pPr>
        <w:pStyle w:val="a4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построение треугольника, квадрата, прямоугольника по заданным точкам (вершинам) с помощью учителя.</w:t>
      </w:r>
    </w:p>
    <w:p w:rsidR="003A2CBD" w:rsidRPr="003A2CBD" w:rsidRDefault="003A2CBD" w:rsidP="003A2CBD">
      <w:pPr>
        <w:pStyle w:val="a4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2CBD" w:rsidRPr="003A2CBD" w:rsidRDefault="003A2CBD" w:rsidP="003A2CB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3A2C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>Достаточный уровень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и использование в собственной речи слов, определяющих величину, размер, форму предметов, их массу,</w:t>
      </w:r>
      <w:r w:rsidRPr="003A2CBD">
        <w:rPr>
          <w:rFonts w:ascii="Times New Roman" w:eastAsia="Calibri" w:hAnsi="Times New Roman" w:cs="Times New Roman"/>
        </w:rPr>
        <w:t xml:space="preserve"> </w:t>
      </w:r>
      <w:r w:rsidRPr="003A2CBD">
        <w:rPr>
          <w:rFonts w:ascii="Times New Roman" w:eastAsia="Calibri" w:hAnsi="Times New Roman" w:cs="Times New Roman"/>
          <w:sz w:val="24"/>
          <w:szCs w:val="24"/>
        </w:rPr>
        <w:t>количественные отношения предметных совокупностей, положение предметов в пространстве, на плоскости; умение сравнивать предметы по величине, форме, количеству; определять положение предметов в пространстве и на плоскости; перемещать предметы в указанное положение (с помощью учителя); умение с помощью учителя увеличивать и уменьшать количество предметов в совокупности, объемах жидкостей, сыпучего вещества; установление и называние с помощью учителя порядка следования предметов; знание частей суток, порядка их следования, использование элементарной временной терминологии (сегодня, завтра, вчера, рано, поздно) в собственной речи при описании событий окружающей жизни (с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количественных, порядковых числительных в пределах 10; умение записать числа с помощью цифр; откладывание чисел в пределах 10 с использованием счетного материала;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числового ряда в пределах 10 в прямом и обратном порядке; месте каждого числа в числовом ряду в пределах 10 (с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осуществление счета в пределах 10; обозначение числом количества предметов в совокупности;  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выполнение сравнения чисел в пределах 10, в том числе с опорой на установление взаимно однозначного соответствия предметных совокупностей или их частей;  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состава чисел 2-10 из двух частей (чисел) (с помощью учителя);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умение назвать, записать и прочитать единицы измерения (меры) стоимости (1 р., 1 к.), длины (1 см), массы (1 кг), емкости (1 л), времени (1 </w:t>
      </w:r>
      <w:proofErr w:type="spellStart"/>
      <w:r w:rsidRPr="003A2CBD">
        <w:rPr>
          <w:rFonts w:ascii="Times New Roman" w:eastAsia="Calibri" w:hAnsi="Times New Roman" w:cs="Times New Roman"/>
          <w:sz w:val="24"/>
          <w:szCs w:val="24"/>
        </w:rPr>
        <w:t>сут</w:t>
      </w:r>
      <w:proofErr w:type="spellEnd"/>
      <w:r w:rsidRPr="003A2CBD">
        <w:rPr>
          <w:rFonts w:ascii="Times New Roman" w:eastAsia="Calibri" w:hAnsi="Times New Roman" w:cs="Times New Roman"/>
          <w:sz w:val="24"/>
          <w:szCs w:val="24"/>
        </w:rPr>
        <w:t xml:space="preserve">., 1 </w:t>
      </w:r>
      <w:proofErr w:type="spellStart"/>
      <w:r w:rsidRPr="003A2CBD">
        <w:rPr>
          <w:rFonts w:ascii="Times New Roman" w:eastAsia="Calibri" w:hAnsi="Times New Roman" w:cs="Times New Roman"/>
          <w:sz w:val="24"/>
          <w:szCs w:val="24"/>
        </w:rPr>
        <w:t>нед</w:t>
      </w:r>
      <w:proofErr w:type="spellEnd"/>
      <w:r w:rsidRPr="003A2CBD">
        <w:rPr>
          <w:rFonts w:ascii="Times New Roman" w:eastAsia="Calibri" w:hAnsi="Times New Roman" w:cs="Times New Roman"/>
          <w:sz w:val="24"/>
          <w:szCs w:val="24"/>
        </w:rPr>
        <w:t>.);</w:t>
      </w:r>
      <w:proofErr w:type="gramEnd"/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узнавание монет, называние их достоинства; осуществление замены и размена монет в пределах 10 р.;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названий, порядка дней недели, количества суток в неделе.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знание названий арифметических действий сложения и вычитания, знаков действий  («+» и «</w:t>
      </w: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-»</w:t>
      </w:r>
      <w:proofErr w:type="gramEnd"/>
      <w:r w:rsidRPr="003A2CBD">
        <w:rPr>
          <w:rFonts w:ascii="Times New Roman" w:eastAsia="Calibri" w:hAnsi="Times New Roman" w:cs="Times New Roman"/>
          <w:sz w:val="24"/>
          <w:szCs w:val="24"/>
        </w:rPr>
        <w:t>); составление числового выражения (2 + 1 = 3, 3 – 1 = 2) на основе соотнесения с предметно-практической деятельностью (ситуацией);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выполнение сложения и вычитания чисел в пределах 10</w:t>
      </w:r>
      <w:r w:rsidRPr="003A2CBD">
        <w:rPr>
          <w:rFonts w:ascii="Times New Roman" w:eastAsia="Calibri" w:hAnsi="Times New Roman" w:cs="Times New Roman"/>
        </w:rPr>
        <w:t xml:space="preserve"> </w:t>
      </w:r>
      <w:r w:rsidRPr="003A2CBD">
        <w:rPr>
          <w:rFonts w:ascii="Times New Roman" w:eastAsia="Calibri" w:hAnsi="Times New Roman" w:cs="Times New Roman"/>
          <w:sz w:val="24"/>
          <w:szCs w:val="24"/>
        </w:rPr>
        <w:t>с опорой на предметно-практические действия с предметными совокупностями;</w:t>
      </w:r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выделение с помощью учителя в арифметической задаче условия, требования (вопроса); выделение в условии задачи числовых данных; выполнение решения задач на нахождение суммы, разности (остатка) в практическом плане на основе действий с предметными совокупностями и с помощью иллюстрирования; составление с помощью учителя задач на нахождение суммы, разности (остатка) по предложенному сюжету с использованием иллюстраций;</w:t>
      </w:r>
      <w:proofErr w:type="gramEnd"/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различение плоскостных (круг, квадрат, треугольник, прямоугольник, овал) и объемных (шар, куб, брус)  геометрических фигур; определение формы предметов путем соотнесения с плоскостными и объемными геометрическими фигурами;</w:t>
      </w:r>
      <w:proofErr w:type="gramEnd"/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2CBD">
        <w:rPr>
          <w:rFonts w:ascii="Times New Roman" w:eastAsia="Calibri" w:hAnsi="Times New Roman" w:cs="Times New Roman"/>
          <w:sz w:val="24"/>
          <w:szCs w:val="24"/>
        </w:rPr>
        <w:t>знание линий (прямая, кривая, отрезок), умение их различать; построение прямой линии (произвольной; проходящей через одну, две точки), отрезка с помощью линейки; измерение с помощью учителя длины отрезка в сантиметрах, с записью числа, полученного при измерении; построение отрезка заданной длины</w:t>
      </w:r>
      <w:r w:rsidRPr="003A2CBD">
        <w:rPr>
          <w:rFonts w:ascii="Times New Roman" w:eastAsia="Calibri" w:hAnsi="Times New Roman" w:cs="Times New Roman"/>
        </w:rPr>
        <w:t xml:space="preserve"> (</w:t>
      </w:r>
      <w:r w:rsidRPr="003A2CBD">
        <w:rPr>
          <w:rFonts w:ascii="Times New Roman" w:eastAsia="Calibri" w:hAnsi="Times New Roman" w:cs="Times New Roman"/>
          <w:sz w:val="24"/>
          <w:szCs w:val="24"/>
        </w:rPr>
        <w:t>с помощью учителя);</w:t>
      </w:r>
      <w:proofErr w:type="gramEnd"/>
    </w:p>
    <w:p w:rsidR="003A2CBD" w:rsidRPr="003A2CBD" w:rsidRDefault="003A2CBD" w:rsidP="003A2CBD">
      <w:pPr>
        <w:pStyle w:val="a4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2CBD">
        <w:rPr>
          <w:rFonts w:ascii="Times New Roman" w:eastAsia="Calibri" w:hAnsi="Times New Roman" w:cs="Times New Roman"/>
          <w:sz w:val="24"/>
          <w:szCs w:val="24"/>
        </w:rPr>
        <w:t>построение треугольника, квадрата, прямоугольника по заданным точкам (вершинам).</w:t>
      </w:r>
    </w:p>
    <w:p w:rsidR="009977A1" w:rsidRPr="003A2CBD" w:rsidRDefault="009977A1" w:rsidP="003A2CBD">
      <w:p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9977A1" w:rsidRPr="003A2CBD" w:rsidRDefault="009977A1" w:rsidP="003A2CBD">
      <w:p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9977A1" w:rsidRDefault="009977A1" w:rsidP="003A2CBD">
      <w:pPr>
        <w:spacing w:after="0" w:line="240" w:lineRule="auto"/>
        <w:ind w:left="426" w:hanging="284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A94A29" w:rsidRDefault="00A94A29" w:rsidP="009977A1">
      <w:pPr>
        <w:spacing w:after="0" w:line="240" w:lineRule="auto"/>
        <w:jc w:val="both"/>
        <w:rPr>
          <w:sz w:val="28"/>
          <w:szCs w:val="28"/>
        </w:rPr>
        <w:sectPr w:rsidR="00A94A29" w:rsidSect="00844BA5">
          <w:pgSz w:w="11906" w:h="16838"/>
          <w:pgMar w:top="568" w:right="850" w:bottom="568" w:left="1701" w:header="708" w:footer="708" w:gutter="0"/>
          <w:cols w:space="708"/>
          <w:docGrid w:linePitch="360"/>
        </w:sectPr>
      </w:pPr>
    </w:p>
    <w:p w:rsidR="009977A1" w:rsidRDefault="00A94A29" w:rsidP="00A94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4A29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A94A29" w:rsidRPr="00BC153B" w:rsidRDefault="00A94A29" w:rsidP="00A94A2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Математика -  </w:t>
      </w:r>
      <w:r w:rsidRPr="00BC153B">
        <w:rPr>
          <w:rFonts w:ascii="Times New Roman" w:eastAsia="Calibri" w:hAnsi="Times New Roman" w:cs="Times New Roman"/>
          <w:b/>
          <w:sz w:val="24"/>
          <w:szCs w:val="24"/>
        </w:rPr>
        <w:t>3 ч в неделю,  99 ч в год</w:t>
      </w:r>
    </w:p>
    <w:p w:rsidR="00A94A29" w:rsidRPr="00A94A29" w:rsidRDefault="00A94A29" w:rsidP="00A94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249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4"/>
        <w:gridCol w:w="8"/>
        <w:gridCol w:w="740"/>
        <w:gridCol w:w="985"/>
        <w:gridCol w:w="2107"/>
        <w:gridCol w:w="2126"/>
        <w:gridCol w:w="7372"/>
        <w:gridCol w:w="11058"/>
      </w:tblGrid>
      <w:tr w:rsidR="00C27E46" w:rsidRPr="00A94A29" w:rsidTr="00C27E46">
        <w:trPr>
          <w:trHeight w:val="704"/>
        </w:trPr>
        <w:tc>
          <w:tcPr>
            <w:tcW w:w="562" w:type="dxa"/>
            <w:gridSpan w:val="2"/>
            <w:vAlign w:val="center"/>
          </w:tcPr>
          <w:p w:rsidR="00C27E46" w:rsidRPr="00DC1135" w:rsidRDefault="00C27E46" w:rsidP="00DC11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dxa"/>
            <w:vAlign w:val="center"/>
          </w:tcPr>
          <w:p w:rsidR="00C27E46" w:rsidRPr="00DC1135" w:rsidRDefault="00C27E46" w:rsidP="00DC11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5" w:type="dxa"/>
            <w:vAlign w:val="center"/>
          </w:tcPr>
          <w:p w:rsidR="00C27E46" w:rsidRPr="00DC1135" w:rsidRDefault="00C27E46" w:rsidP="00E21C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07" w:type="dxa"/>
            <w:vAlign w:val="center"/>
          </w:tcPr>
          <w:p w:rsidR="00C27E46" w:rsidRPr="00DC1135" w:rsidRDefault="00C27E46" w:rsidP="00DC11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DC11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2" w:type="dxa"/>
            <w:vAlign w:val="center"/>
          </w:tcPr>
          <w:p w:rsidR="00C27E46" w:rsidRPr="00DC1135" w:rsidRDefault="00C27E46" w:rsidP="003F3C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Цели урока</w:t>
            </w:r>
          </w:p>
        </w:tc>
        <w:tc>
          <w:tcPr>
            <w:tcW w:w="11058" w:type="dxa"/>
          </w:tcPr>
          <w:p w:rsidR="00C27E46" w:rsidRDefault="00C27E46" w:rsidP="00C27E46">
            <w:pPr>
              <w:tabs>
                <w:tab w:val="left" w:pos="19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Самостоятельное изучение</w:t>
            </w:r>
          </w:p>
        </w:tc>
      </w:tr>
      <w:tr w:rsidR="00C27E46" w:rsidRPr="00A94A29" w:rsidTr="00C27E46">
        <w:trPr>
          <w:trHeight w:val="429"/>
        </w:trPr>
        <w:tc>
          <w:tcPr>
            <w:tcW w:w="13892" w:type="dxa"/>
            <w:gridSpan w:val="7"/>
            <w:vAlign w:val="center"/>
          </w:tcPr>
          <w:p w:rsidR="00C27E46" w:rsidRPr="00E21C14" w:rsidRDefault="00C27E46" w:rsidP="00E21C14">
            <w:pPr>
              <w:jc w:val="center"/>
              <w:rPr>
                <w:rFonts w:ascii="Times New Roman" w:hAnsi="Times New Roman" w:cs="Times New Roman"/>
                <w:sz w:val="26"/>
                <w:szCs w:val="24"/>
              </w:rPr>
            </w:pPr>
            <w:r w:rsidRPr="00E21C14">
              <w:rPr>
                <w:rFonts w:ascii="Times New Roman" w:eastAsia="Calibri" w:hAnsi="Times New Roman" w:cs="Times New Roman"/>
                <w:b/>
                <w:sz w:val="26"/>
                <w:szCs w:val="24"/>
              </w:rPr>
              <w:t>Первое полугодие – 48 ч</w:t>
            </w:r>
          </w:p>
        </w:tc>
        <w:tc>
          <w:tcPr>
            <w:tcW w:w="11058" w:type="dxa"/>
          </w:tcPr>
          <w:p w:rsidR="00C27E46" w:rsidRPr="00E21C14" w:rsidRDefault="00C27E46" w:rsidP="00E21C14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4"/>
              </w:rPr>
            </w:pPr>
          </w:p>
        </w:tc>
      </w:tr>
      <w:tr w:rsidR="00C27E46" w:rsidRPr="00A94A29" w:rsidTr="00C27E46">
        <w:trPr>
          <w:trHeight w:val="390"/>
        </w:trPr>
        <w:tc>
          <w:tcPr>
            <w:tcW w:w="13892" w:type="dxa"/>
            <w:gridSpan w:val="7"/>
            <w:vAlign w:val="center"/>
          </w:tcPr>
          <w:p w:rsidR="00C27E46" w:rsidRPr="00E21C14" w:rsidRDefault="00C27E46" w:rsidP="00E21C14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4"/>
              </w:rPr>
            </w:pPr>
            <w:r w:rsidRPr="00E21C14">
              <w:rPr>
                <w:rFonts w:ascii="Times New Roman" w:eastAsia="Calibri" w:hAnsi="Times New Roman" w:cs="Times New Roman"/>
                <w:b/>
                <w:i/>
                <w:sz w:val="26"/>
                <w:szCs w:val="24"/>
              </w:rPr>
              <w:t>Подготовка к изучению математики (24 ч)</w:t>
            </w:r>
          </w:p>
        </w:tc>
        <w:tc>
          <w:tcPr>
            <w:tcW w:w="11058" w:type="dxa"/>
          </w:tcPr>
          <w:p w:rsidR="00C27E46" w:rsidRPr="00E21C14" w:rsidRDefault="00C27E46" w:rsidP="00E21C1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Пропедевтика.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предметов.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Цвет, назначение предметов.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предметов по цвету. Назначение знакомых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007"/>
        </w:trPr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Круг.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путем соотнесения с кругом (похожа на круг, круглая; не похожа на круг).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033"/>
        </w:trPr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Большой – маленький.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двух предметов по величине (большой - маленький, больше – меньше).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трех-четырех предметов по величине (больше, самый большой, меньше, самый маленький).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Одинаковые</w:t>
            </w:r>
            <w:proofErr w:type="gramEnd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равные по величине.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величине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предметов в пространстве,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Слева – справа.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Ориентировка в схеме собственного тела.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«слева», «справа» применительно к положению предметов в пространстве относительно себя; по отношению друг к другу;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Перемещение предметов в указанное положение.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775"/>
        </w:trPr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середине, </w:t>
            </w:r>
            <w:proofErr w:type="gramStart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между</w:t>
            </w:r>
            <w:proofErr w:type="gramEnd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«в середине», «между» применительно к положению предметов в пространстве по отношению друг к другу; на пл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оскости.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470"/>
        </w:trPr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Квадрат.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Квадрат: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путем соотнесения с квадратом (похожа на квадрат, ква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дратная; не похожа на квадрат)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ифференц</w:t>
            </w:r>
            <w:r w:rsidRPr="00E21C1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круга</w:t>
            </w:r>
            <w:proofErr w:type="spell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квадрата;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</w:t>
            </w:r>
            <w:r w:rsidRPr="00E21C1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предметов</w:t>
            </w:r>
            <w:proofErr w:type="spell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форме.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DC1135" w:rsidRDefault="00C27E46" w:rsidP="001A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5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07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2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Цели урока</w:t>
            </w:r>
          </w:p>
        </w:tc>
        <w:tc>
          <w:tcPr>
            <w:tcW w:w="11058" w:type="dxa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предметов в пространстве, на плоскости.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Вверху – внизу, выше – ниже, верхний – нижний, на, над, под.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«вверху», «внизу» применительно к положению предметов в пространстве относительно себя; по отношению друг к другу;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«выше», «ниже», «верхний», «нижний» применительно к положению предметов в пространстве по отношению друг к другу;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пространственных отношений предметов между собой на основе использования в реч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предлогов «на», «над»,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еремещение</w:t>
            </w:r>
            <w:proofErr w:type="spell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предметов в указанное положение.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предметов в пространстве, на плоскости.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Длинный – короткий.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размеру: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длинный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короткий, длиннее – короче.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длине (длиннее,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длинный, короче, самый короткий).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длине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Внутри – снаружи, в, рядом, около.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«внутри», «снаружи» применительно к положению предметов в пространстве по отношению друг к другу;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пространственных отношений предметов между собой на основе использования в речи предлогов и наречий «в», «рядом», «около».</w:t>
            </w:r>
          </w:p>
          <w:p w:rsidR="00C27E46" w:rsidRPr="00E21C14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Перемещение предметов в указанное положение.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Треугольник.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Треугольник: распознавание, называние. Определение формы предметов путем соотнесения с треугольником (похожа на треугольник, треугольная; не похожа на треугольник).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круга, квадрата, треугольника; дифференциация предметов по форме.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Выделение в целостном объекте (предмете, изображении предмета)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его частей, определение формы этих частей.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целостного объекта из отдельных частей (в виде композиции из геометрических фигур).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411"/>
        </w:trPr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Default="00C27E46" w:rsidP="003F3C8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3F3C8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  <w:p w:rsidR="00C27E46" w:rsidRPr="00BC153B" w:rsidRDefault="00C27E46" w:rsidP="003F3C8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  <w:p w:rsidR="00C27E46" w:rsidRDefault="00C27E46" w:rsidP="003F3C8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  <w:p w:rsidR="00C27E46" w:rsidRDefault="00C27E46" w:rsidP="003F3C8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3F3C8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предметов в пространстве, на плоскости.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3F3C8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Широкий – узкий.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размеру: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широкий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узкий, шире – уже.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ширине (шире,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широкий, уже, самый узкий).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ширине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744"/>
        </w:trPr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Далеко – близко, дальше – ближе, к, от.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«далеко», «близко», «дальше», «ближе» применительно к положению предметов в пространстве относительно себя, по отношению друг к другу.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пространственных отношений предметов между собой на основе использования в речи предлогов «к», «от».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Перемещение предметов в указанное положение.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Прямоугольник.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Прямоугольник: распознавание, называние. Определение формы предметов путем соотнесения с прямоугольником (похожа на прямоугольник, прямоугольная; не похожа на прямоугольник).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круга, квадрата, треугольника, прямоугольника; дифференциация предметов по форме.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целостном объекте (предмете, изображении предмета) его частей, определение формы этих частей.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целостного объекта из отдельных частей (в виде композиции из геометрических фигур).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989"/>
        </w:trPr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 – низкий.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размеру: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низкий, выше – ниже.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высоте (выше,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высокий, ниже, самый низкий).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высоте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292"/>
        </w:trPr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Глубокий – мелкий.</w:t>
            </w:r>
          </w:p>
        </w:tc>
        <w:tc>
          <w:tcPr>
            <w:tcW w:w="7372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размеру: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глубокий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мелкий, глубже – мельче.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глубине (глубже,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глубокий, мельче, самый мелкий).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одинаковых, равных по глубине предметов в результате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472"/>
        </w:trPr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предметов в пространстве, на плоскости.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Впереди – сзади, перед, за.</w:t>
            </w:r>
          </w:p>
        </w:tc>
        <w:tc>
          <w:tcPr>
            <w:tcW w:w="7372" w:type="dxa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положения «впереди», «сзади», применительно к положению предметов в пространстве относительно себя, по отношению друг к другу.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пространственных отношений предметов между собой на основе использования в речи предлогов «перед», «за».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Перемещение предметов в указанное положение.</w:t>
            </w:r>
          </w:p>
        </w:tc>
        <w:tc>
          <w:tcPr>
            <w:tcW w:w="11058" w:type="dxa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678"/>
        </w:trPr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Первый – последний, крайний, после, следом, следующий </w:t>
            </w:r>
            <w:proofErr w:type="gramStart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</w:t>
            </w:r>
            <w:proofErr w:type="gramEnd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372" w:type="dxa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порядка следования линейно расположенных предметов, изображений предметов,  на основе понимания и использования в собственной  речи слов, характеризующих их пространственное расположение (первый – последний, крайний, после, следом, следующий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1058" w:type="dxa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421"/>
        </w:trPr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Толстый – тонкий.</w:t>
            </w:r>
          </w:p>
        </w:tc>
        <w:tc>
          <w:tcPr>
            <w:tcW w:w="7372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размеру: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толстый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тонкий, толще – тоньше.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толщине (толще,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толстый, тоньше, самый тонкий).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толщине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891"/>
        </w:trPr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Сутки: утро, день, вечер, ночь.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Выделение частей суток (утро, день, вечер, ночь), установление порядка их следования.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представлением: утро, день, вечер, ночь  - это одни сутки.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времени событий из жизни обучающихся применительно к частям суток.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989"/>
        </w:trPr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Рано – поздно.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Ориентирование во времени на основе усвоения понятий «рано», «поздно» применительно к событиям из  жизни обучающихся.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 последовательности событий на основе оперирования понятиями «раньше», «позже» (на конкретных примерах из жизни обучающихся).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Сегодня, завтра, вчера, на следующий день.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Ориентирование во времени на основе усвоения понятий «сегодня», «завтра», «вчера», «на следующий день» применительно к событиям из жизни обучающихся.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</w:tcPr>
          <w:p w:rsidR="00C27E46" w:rsidRPr="00BC153B" w:rsidRDefault="00C27E46" w:rsidP="00E21C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F12FDE" w:rsidRDefault="00C27E46" w:rsidP="00E21C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E21C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E21C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Быстро – медленно.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понятиями «быстро», «медленно» на основе рассмотрения конкретных примеров движущихся объектов.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Тяжелый – легкий.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двух предметов по массе: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тяжелый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легкий, тяжелее – легче.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трех-четырех предметов по тяжести (тяжелее,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самый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тяжелый, легче, самый легкий).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одинаковых, равных по тяжести предметов в результате сравнения двух предметов, трех-четырех предметов.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978"/>
        </w:trPr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предметных совокупностей по количеству предметов, их составляющих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Много – мало, несколько.</w:t>
            </w:r>
          </w:p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Один – много, ни одного.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двух-трех предметных совокупностей по количеству предметов, их составляющих.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Оценивание количества предметов в совокупностях «на глаз»: много – мало, несколько, один, ни одного.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количества предметов одной совокупности до и после изменения количества предметов, ее составляющих (стало несколько, много; осталось несколько, мало, ни одного).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 w:val="restart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40" w:type="dxa"/>
            <w:vMerge w:val="restart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Merge w:val="restart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Давно – недавно.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Ориентирование во времени на основе усвоения понятий «давно», «недавно» применительно к событиям из личной жизни обучающихся.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Merge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Merge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Молодой – старый.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по возрасту: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молодой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старый, моложе (младше) – старше. 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по возрасту двух – трех людей из ближайшего социального окружения обучающегося (членов семьи, участников образовательного процесса).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Сравнение предметных совокупностей по количеству предметов, их составляющих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Больше – меньше, столько же, одинаковое (равное) количество.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небольших предметных совокупностей путем установления взаимно однозначного соответствия между ними или их частями: больше, меньше, одинаковое, равное количество, столько же, сколько, лишние, недостающие предметы.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Уравнивание предметных совокупностей по количеству предметов, их составляющих.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Сравнение объемов жидкостей, </w:t>
            </w:r>
            <w:r w:rsidRPr="00BC153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сыпучих веществ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Сравнение объемов жидкостей, </w:t>
            </w: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сыпучих веществ.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Сравнение объемов жидкостей, сыпучих веществ в одинаковых емкостях: больше, меньше, одинаково, равно, столько же.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A94A29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Повторение, обобщение </w:t>
            </w:r>
            <w:proofErr w:type="gramStart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13892" w:type="dxa"/>
            <w:gridSpan w:val="7"/>
          </w:tcPr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548"/>
        </w:trPr>
        <w:tc>
          <w:tcPr>
            <w:tcW w:w="562" w:type="dxa"/>
            <w:gridSpan w:val="2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5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07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2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Цели урока</w:t>
            </w:r>
          </w:p>
        </w:tc>
        <w:tc>
          <w:tcPr>
            <w:tcW w:w="11058" w:type="dxa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569"/>
        </w:trPr>
        <w:tc>
          <w:tcPr>
            <w:tcW w:w="13892" w:type="dxa"/>
            <w:gridSpan w:val="7"/>
            <w:vAlign w:val="center"/>
          </w:tcPr>
          <w:p w:rsidR="00C27E46" w:rsidRPr="00E21C14" w:rsidRDefault="00C27E46" w:rsidP="00E21C14">
            <w:pPr>
              <w:jc w:val="center"/>
              <w:rPr>
                <w:rFonts w:ascii="Times New Roman" w:hAnsi="Times New Roman" w:cs="Times New Roman"/>
                <w:sz w:val="26"/>
                <w:szCs w:val="24"/>
              </w:rPr>
            </w:pPr>
            <w:r w:rsidRPr="00E21C14">
              <w:rPr>
                <w:rFonts w:ascii="Times New Roman" w:hAnsi="Times New Roman" w:cs="Times New Roman"/>
                <w:b/>
                <w:i/>
                <w:sz w:val="26"/>
                <w:szCs w:val="24"/>
              </w:rPr>
              <w:t>Первый десяток (24 ч)</w:t>
            </w:r>
          </w:p>
        </w:tc>
        <w:tc>
          <w:tcPr>
            <w:tcW w:w="11058" w:type="dxa"/>
          </w:tcPr>
          <w:p w:rsidR="00C27E46" w:rsidRPr="00E21C14" w:rsidRDefault="00C27E46" w:rsidP="00E21C14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4"/>
              </w:rPr>
            </w:pPr>
          </w:p>
        </w:tc>
      </w:tr>
      <w:tr w:rsidR="00C27E46" w:rsidRPr="00A94A29" w:rsidTr="00C27E46">
        <w:trPr>
          <w:trHeight w:val="1425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  <w:vAlign w:val="center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1.</w:t>
            </w:r>
          </w:p>
        </w:tc>
        <w:tc>
          <w:tcPr>
            <w:tcW w:w="7372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Обозначение цифрой (запись) числа 1.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Соотношение количества, числительного и цифры.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монетой достоинством 1 р.</w:t>
            </w:r>
          </w:p>
        </w:tc>
        <w:tc>
          <w:tcPr>
            <w:tcW w:w="11058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7073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29,30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7" w:type="dxa"/>
            <w:vAlign w:val="center"/>
          </w:tcPr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0863AD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2.</w:t>
            </w:r>
          </w:p>
        </w:tc>
        <w:tc>
          <w:tcPr>
            <w:tcW w:w="7372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2.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2 в числовом ряду. Числовой ряд в пределах 2.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предметов в пределах 2. 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чисел в пределах 2.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Пара предметов: определение пары предметов, составление пары из знакомых предметов.</w:t>
            </w:r>
          </w:p>
          <w:p w:rsidR="00C27E46" w:rsidRPr="000863AD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 с монетой достоинством 2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 арифметического действия «+», его название («плюс»), значение  (прибавить).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 арифметического действия «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-»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, его название («минус»), значение  (вычесть).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математического выражения (1 + 1, 2 – 1) на основе соотнесения с предметно-практической деятельностью (ситуацией). 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 «=», его значение (равно, получится).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Запись математического выражения в виде равенства (примера): 1 + 1 = 2, 2 – 1 = 1.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Арифметическая задача, ее структура: условие, вопрос.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арифметических задач на нахождение суммы, разности (остатка) по предложенному сюжету.  Решение и ответ задач.</w:t>
            </w:r>
          </w:p>
        </w:tc>
        <w:tc>
          <w:tcPr>
            <w:tcW w:w="11058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Шар.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Шар: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окружающей среды путем соотнесения с шаром.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Дифференциация круга и шара.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предметов окружающей среды по форме (похожи на круг, похожи на шар).</w:t>
            </w:r>
            <w:proofErr w:type="gramEnd"/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в ближайшем окружении предметов одинаковой формы (мяч, апельсин – похожи на шар, одинаковые по форме; монета, пуговица – похожи на круг,  одинаковые по форме и т.п.), разной формы.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4022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32,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36,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F12FDE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3F3C8A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3.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3.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3 в числовом ряду. Числовой ряд в пределах 3.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3.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Количественные и порядковые числительные, их дифференциация.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порядковых числительных для определения порядка следования предметов.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3.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чисел 2, 3.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3 р. путем набора из монет достоинством 1 р., 2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Арифметическое действие – сложение, его запись в виде примера.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Переместительное свойство сложения (практическое использование).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Арифметическое действие – вычитание, его запись в виде примера.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арифметических задач на нахождение суммы, разности (остатка) по предложенному сюжету.  Решение и ответ задач.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Куб.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Куб: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окружающей среды путем соотнесения с кубом.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Дифференциация квадрата и куба.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предметов окружающей среды по форме (похожи на квадрат, похожи на куб).</w:t>
            </w:r>
            <w:proofErr w:type="gramEnd"/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в ближайшем окружении предметов одинаковой формы (кубик игровой, деталь конструктора в форме куба – похожи на куб, одинаковые по форме; платок, салфетка – похожи на квадрат,  одинаковые по форме и т.п.), разной формы.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4104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38,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4.</w:t>
            </w:r>
          </w:p>
        </w:tc>
        <w:tc>
          <w:tcPr>
            <w:tcW w:w="7372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4.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4 в числовом ряду. Числовой ряд в пределах 4.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предметов в пределах 4. 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4.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числа 4.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4 р. путем набора из монет достоинством 1 р., 2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 чисел в пределах 4.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4.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примеров на последовательное присчитывание (отсчитывание) по 1 единице (2 + 1 + 1 = 4, 4 – 1 – 1 = 2).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арифметических задач на нахождение суммы, разности (остатка) в пределах 4 по предложенному сюжету.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ление задач по готовому решению</w:t>
            </w:r>
          </w:p>
        </w:tc>
        <w:tc>
          <w:tcPr>
            <w:tcW w:w="11058" w:type="dxa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27E46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E46" w:rsidRPr="00DC1135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Брус.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Брус: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окружающей среды путем соотнесения с брусом.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Дифференциация прямоугольника и бруса.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предметов окружающей среды по форме (похожи на прямоугольник, похожи на брус).</w:t>
            </w:r>
            <w:proofErr w:type="gramEnd"/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в ближайшем окружении предметов одинаковой формы (коробка, шкаф – похожи на брус, одинаковые по форме; тетрадь, классная доска – похожи на прямоугольник,  одинаковые по форме и т.п.), разной формы.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846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5.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5.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5 в числовом ряду. Числовой ряд в пределах 5.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предметов в пределах 5. 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5.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числа 5.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монетой достоинством 5 р.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5 р. путем набора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 монет достоинством 1 р., 2 р.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Повторение, </w:t>
            </w: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обобщение </w:t>
            </w:r>
            <w:proofErr w:type="gramStart"/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492"/>
        </w:trPr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48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13892" w:type="dxa"/>
            <w:gridSpan w:val="7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Второе полугодие (51 ч)</w:t>
            </w:r>
          </w:p>
        </w:tc>
        <w:tc>
          <w:tcPr>
            <w:tcW w:w="11058" w:type="dxa"/>
          </w:tcPr>
          <w:p w:rsidR="00C27E46" w:rsidRPr="00BC153B" w:rsidRDefault="00C27E46" w:rsidP="00E21C1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13892" w:type="dxa"/>
            <w:gridSpan w:val="7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Первый десяток (продолжение) (48 ч)</w:t>
            </w:r>
          </w:p>
        </w:tc>
        <w:tc>
          <w:tcPr>
            <w:tcW w:w="11058" w:type="dxa"/>
          </w:tcPr>
          <w:p w:rsidR="00C27E46" w:rsidRPr="00BC153B" w:rsidRDefault="00C27E46" w:rsidP="00E21C1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5.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5.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5.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примеров на прибавление (вычитание) числа 2 с помощью последовательного присчитывания (отсчитывания) по 1 (3 + 2 = 5, 3 + 1 + 1 = 5; 5 – 2 = 3, 5 – 1 – 1 = 3).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арифметических задач на нахождение суммы, разности (остатка) в пределах 5 по предложенному сюжету. 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задач по готовому решению.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Точка, линии.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Точка, линии: распознавание, называние.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точки и круга.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Линии прямые и кривые: распознавание, называние, дифференциация.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прямых, кривых линий на основе практических действий с предметами (веревка, проволока, нить и пр.)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линий в иллюстрациях, определение их вида.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кривых линий на листке бумаги.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2938"/>
        </w:trPr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Овал.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Овал: распознавание, называние.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формы предметов путем соотнесения с овалом (похожа на овал, овальная; не похожа на овал).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Дифференциация круга и овала; дифференциация предметов окружающей среды по форме (похожи на круг, похожи на овал).</w:t>
            </w:r>
            <w:proofErr w:type="gramEnd"/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в ближайшем окружении предметов одинаковой формы (зеркало, поднос – похожи на овал, одинаковые по форме; тарелка, часы – похожи на круг,  одинаковые по форме и т.п.), разной формы.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79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54,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0.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нуля на основе практических действий с предметами, в результате которых не остается ни одного предмета, использованных для счета.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Название, обозначение цифрой числа 0.Число 0 как обозначение ситуации отсутствия предметов, подлежащих </w:t>
            </w:r>
            <w:proofErr w:type="spell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счету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равнение</w:t>
            </w:r>
            <w:proofErr w:type="spell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чисел с числом 0.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Нуль как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 вычитания  (2 – 2 = 0)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6.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6.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6 в числовом ряду. Числовой ряд в пределах 6 в прямом и обратном порядке.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6.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Введение понятий «следующее число», «предыдущее число».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6.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числа 6.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в заданных пределах. Счет по 2.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6.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6.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примеров на прибавление (вычитание) числа 3 с помощью последовательного присчитывания (отсчитывания) по 1 (3 + 3 = 6, 3 + 1 + 1 + 1 = 6; 6 – 3 = 3, 6 – 1 – 1 – 1 = 3).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6 р. путем набора из моне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 достоинством 1 р., 2 р., 5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арифметических задач на нахождение суммы, разности (остатка) в пределах 6.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 решение арифметических задач по краткой записи с использованием иллюстраций.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Построение прямой линии через одну, две точки.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линейкой. Использование линейки как чертежного инструмента.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прямой линии с помощью линейки в различном положении по отношению к краю листа бумаги.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прямой линии через одну точку, две точки.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2828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63,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7.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7.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числа 7 в числовом ряду. Числовой ряд в пределах 7 в прямом и обратном порядке.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7.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следующего числа путем присчитывания (прибавления) 1 к числу. Получение предыдущего числа путем отсчитывания (вычитания) 1 от числа.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7.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числа 7.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7.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7.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примеров на прибавление (вычитание) числа 3 с помощью последовательного присчитывания (отсчитывания) по 1 (3 + 3 = 6, 3 + 1 + 1 + 1 = 6; 6 – 3 = 3, 6 – 1 – 1 – 1 = 3).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7 р. путем набора из моне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 достоинством 1 р., 2 р., 5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арифметических задач на нахождение суммы, разности (остатка) в пределах 7.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арифметических задач по предложенному сюжету, готовому решению, краткой записи с использованием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иллюстраций.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Сутки, неделя.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сутках как о мере времени. Краткое обозначение суток (</w:t>
            </w:r>
            <w:proofErr w:type="spell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сут</w:t>
            </w:r>
            <w:proofErr w:type="spell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.).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недели. Соотношение: неделя – семь суток. Название дней недели.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Порядок дней недели.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Отрезок.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получения отрезка на основе практических действий с предметами (отрезание куска веревки, нити).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отрезка как части прямой линии.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Распознавание, называние отрезка.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отрезка произвольной длины с помощью линейки.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отрезков по длине «на глаз» (самый длинный, самый короткий, длиннее, короче, одинаковой длины).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Измерение длины отрезка с помощью мерки (длина мерки –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произвольная).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71,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8.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8.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числа 8 в числовом ряду. Числовой ряд в пределах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в прямом и обратном порядке.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8.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чисел в пределах 8. Состав числа 8.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по 2.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отрезков по длине на основе результатов измерения в мерках.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8.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8.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знакомство с переместительным свойством сложения, его использование при решении примеров.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арифметических задач на нахождение суммы, разности (остатка) в пределах 8.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краткой записи с использованием иллюстраций.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8 р. пу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 набора из монет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р., 2 р., 5 р.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1703"/>
        </w:trPr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Построение треугольника, квадрата, прямоугольника.</w:t>
            </w:r>
          </w:p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треугольника, квадрата, прямоугольника по точкам (вершинам) с помощью линейки.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6507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78,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и цифра 9.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обозначение цифрой (запись) числа 9.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числа 9 в числовом ряду. Числовой ряд в пределах 9 в прямом и обратном порядке.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9.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количества, числительного и цифры.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пределах 9.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числа 9.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по 2, по 3.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9.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9.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Рассмотрение в практическом плане ситуации, когда невозможно из меньшего количества предметов отнять большее количество предметов.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примеров на вычитание на основе понимания невозможности вычитания из меньшего числа большего числа.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арифметических задач на нахождение суммы, разности (остатка) в пределах 9.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краткой записи с использованием иллюстраций.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9 р. путем набора из монет достоинством 1 р., 2 р., 5 р.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702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7E46" w:rsidRPr="00DC1135" w:rsidRDefault="00C27E46" w:rsidP="001A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5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07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2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Цели урока</w:t>
            </w:r>
          </w:p>
        </w:tc>
        <w:tc>
          <w:tcPr>
            <w:tcW w:w="11058" w:type="dxa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2258"/>
        </w:trPr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85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Мера длины – сантиметр.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мерой длины – сантиметром. Краткое обозначение сантиметра (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см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модели сантиметра. Измерение длины предметов и отрезков с помощью модели сантиметра в качестве мерки.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Прибор для измерения длины – линейка.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длины предметов и отрезков с помощью линейки.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Запись и чтение числа, полученного при измерении длины в сантиметрах (6 см).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отрезка заданной длины.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rPr>
          <w:trHeight w:val="6409"/>
        </w:trPr>
        <w:tc>
          <w:tcPr>
            <w:tcW w:w="562" w:type="dxa"/>
            <w:gridSpan w:val="2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7" w:type="dxa"/>
            <w:vAlign w:val="center"/>
          </w:tcPr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действия.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Арифметические задачи.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Геометрический материал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Число 10.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Образование, название, запись числа 10.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Место числа 10 в числовом ряду. Числовой ряд в пределах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в прямом и обратном порядке. 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Счет предметов в пределах 10.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1 десятка из 10 единиц на основе практических действий с предметными совокупностями.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чисел в пред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елах 10. Состав числа 10.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Счет по 2, по 3.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модели линейки длиной 10 см с нанесением штрихов на основе использования мерки длиной 1 см (модели сантиметра)  и записью чисел 1-10.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чисел в пределах 10.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и решение примеров на 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вычитание с опорой на иллюстративное изображение состава числа 10.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примеров на последовательное присчитывание (отсчитывание) по 2 единицы (4 + 2 + 2 = 8, 8 – 2 – 2 = 4).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арифметических задач на нахождение суммы, разности (остатка) в пределах 10.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краткой записи с использованием иллюстраций.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Измерение длины отрезка с помощью линейки (модели линейки длиной 10 см); построение отрезка такой же длины. 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отрезков заданной длины.</w:t>
            </w: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DC1135" w:rsidRDefault="00C27E46" w:rsidP="001A5F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740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5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07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372" w:type="dxa"/>
            <w:vAlign w:val="center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hAnsi="Times New Roman" w:cs="Times New Roman"/>
                <w:b/>
                <w:sz w:val="24"/>
                <w:szCs w:val="24"/>
              </w:rPr>
              <w:t>Цели урока</w:t>
            </w:r>
          </w:p>
        </w:tc>
        <w:tc>
          <w:tcPr>
            <w:tcW w:w="11058" w:type="dxa"/>
          </w:tcPr>
          <w:p w:rsidR="00C27E46" w:rsidRPr="00DC1135" w:rsidRDefault="00C27E46" w:rsidP="006D64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Меры стоимости.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Рубль как мера стоимости. Краткое обозначение рубля (р.). Знакомство с монетой достоинством 10 р.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мерой стоимости – копейкой. Краткое обозначение копейки (к.). Знакомств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 монетой достоинством 10 к.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мер стоимости: 1 р., 1 к. Чтение и запись числа: 10 к.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чисел, полученных при измерении стоимости конкретных знакомых предметов одной мерой (3 р., 10 р.).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Замена монет мелкого достоинства монетой более крупного достоинства в пределах 10 р.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Размен монеты крупного достоинства монетами более мелкого </w:t>
            </w: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достоинства (на основе оперирования монетами рублевого достоинства).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94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Мера массы – килограмм.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мерой массы – килограммом. Краткое обозначение килограмма (</w:t>
            </w:r>
            <w:proofErr w:type="gramStart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кг</w:t>
            </w:r>
            <w:proofErr w:type="gramEnd"/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меры массы: 1 кг.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Прибор для измерения массы предметов – весы.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упражнения по определению массы предметов с помощью весов и гирь.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чисел, полученных при измерении массы предметов (2 кг, 5 кг).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  <w:vAlign w:val="center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измерения и их соотношения.</w:t>
            </w: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Мера ёмкости – литр.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мерой емкости – литром. Краткое обозначение литра (л).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меры емкости: 1 л.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Практические упражнения по определению емкости конкретных предметов путем заполнения их жидкостью (водой) с использованием мерной кружки (литровой банки).  </w:t>
            </w:r>
          </w:p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чисел, полученных при измерении емкости предметов (2 л, 5 л).</w:t>
            </w: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62" w:type="dxa"/>
            <w:gridSpan w:val="2"/>
            <w:vAlign w:val="center"/>
          </w:tcPr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740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7" w:type="dxa"/>
          </w:tcPr>
          <w:p w:rsidR="00C27E46" w:rsidRPr="00A94A29" w:rsidRDefault="00C27E46" w:rsidP="00DC1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27E46" w:rsidRPr="00DC1135" w:rsidRDefault="00C27E46" w:rsidP="00E21C1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11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7372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58" w:type="dxa"/>
          </w:tcPr>
          <w:p w:rsidR="00C27E46" w:rsidRPr="00BC153B" w:rsidRDefault="00C27E46" w:rsidP="00DC1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27E46" w:rsidRPr="00A94A29" w:rsidTr="00C27E46">
        <w:tc>
          <w:tcPr>
            <w:tcW w:w="554" w:type="dxa"/>
            <w:vAlign w:val="center"/>
          </w:tcPr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97,</w:t>
            </w:r>
          </w:p>
          <w:p w:rsidR="00C27E46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98,</w:t>
            </w:r>
          </w:p>
          <w:p w:rsidR="00C27E46" w:rsidRPr="001A5F90" w:rsidRDefault="00C27E46" w:rsidP="001A5F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748" w:type="dxa"/>
            <w:gridSpan w:val="2"/>
          </w:tcPr>
          <w:p w:rsidR="00C27E46" w:rsidRDefault="00C27E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27E46" w:rsidRDefault="00C27E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27E46" w:rsidRPr="001A5F90" w:rsidRDefault="00C27E46" w:rsidP="001A5F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85" w:type="dxa"/>
            <w:vAlign w:val="center"/>
          </w:tcPr>
          <w:p w:rsidR="00C27E46" w:rsidRPr="00A94A29" w:rsidRDefault="00C27E46" w:rsidP="00E21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05" w:type="dxa"/>
            <w:gridSpan w:val="3"/>
          </w:tcPr>
          <w:p w:rsidR="00C27E46" w:rsidRDefault="00C27E46" w:rsidP="00E11E37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C27E46" w:rsidRPr="00A94A29" w:rsidRDefault="00C27E46" w:rsidP="00E11E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53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Итоговое повторение (3 ч)</w:t>
            </w:r>
          </w:p>
        </w:tc>
        <w:tc>
          <w:tcPr>
            <w:tcW w:w="11058" w:type="dxa"/>
          </w:tcPr>
          <w:p w:rsidR="00C27E46" w:rsidRDefault="00C27E46" w:rsidP="00E11E37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9977A1" w:rsidRDefault="009977A1" w:rsidP="009977A1">
      <w:pPr>
        <w:spacing w:after="0" w:line="240" w:lineRule="auto"/>
        <w:jc w:val="both"/>
        <w:rPr>
          <w:sz w:val="28"/>
          <w:szCs w:val="28"/>
        </w:rPr>
      </w:pPr>
    </w:p>
    <w:p w:rsidR="00E11E37" w:rsidRDefault="00E11E37" w:rsidP="009977A1">
      <w:pPr>
        <w:spacing w:after="0" w:line="240" w:lineRule="auto"/>
        <w:jc w:val="both"/>
        <w:rPr>
          <w:sz w:val="28"/>
          <w:szCs w:val="28"/>
        </w:rPr>
      </w:pPr>
    </w:p>
    <w:p w:rsidR="00E11E37" w:rsidRDefault="00E11E37" w:rsidP="009977A1">
      <w:pPr>
        <w:spacing w:after="0" w:line="240" w:lineRule="auto"/>
        <w:jc w:val="both"/>
        <w:rPr>
          <w:sz w:val="28"/>
          <w:szCs w:val="28"/>
        </w:rPr>
        <w:sectPr w:rsidR="00E11E37" w:rsidSect="00E21C14">
          <w:pgSz w:w="16838" w:h="11906" w:orient="landscape"/>
          <w:pgMar w:top="1702" w:right="567" w:bottom="284" w:left="567" w:header="709" w:footer="709" w:gutter="0"/>
          <w:cols w:space="708"/>
          <w:docGrid w:linePitch="360"/>
        </w:sectPr>
      </w:pPr>
    </w:p>
    <w:p w:rsidR="00E11E37" w:rsidRDefault="00E11E37" w:rsidP="00E11E37">
      <w:pPr>
        <w:spacing w:after="0" w:line="240" w:lineRule="auto"/>
        <w:jc w:val="both"/>
        <w:rPr>
          <w:sz w:val="28"/>
          <w:szCs w:val="28"/>
        </w:rPr>
      </w:pPr>
    </w:p>
    <w:p w:rsidR="00E11E37" w:rsidRDefault="00E11E37" w:rsidP="00E11E3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РЕКОМЕНДАЦИИ ПО  учебно-методическоМУ и материально-техническОМУ обеспечениЮ образовательной деятельности ПО ПРЕДМЕТУ</w:t>
      </w:r>
    </w:p>
    <w:p w:rsidR="00E11E37" w:rsidRPr="00E11E37" w:rsidRDefault="00E11E37" w:rsidP="00E11E3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1E37" w:rsidRDefault="00E11E37" w:rsidP="00E11E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Учебно-методическое и материально-техническое обеспечение  образовательного процесса, реализуемого на основе примерной рабочей программы по математике для 1 класса по достижению планируемых результатов освоения АООП образования обучающихся с умственной отсталостью (интеллектуальными нарушениями) (вариант 1), представлено следующими объектами и средствами:</w:t>
      </w:r>
    </w:p>
    <w:p w:rsidR="00E11E37" w:rsidRPr="00E11E37" w:rsidRDefault="00E11E37" w:rsidP="00E11E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1E37" w:rsidRPr="00E11E37" w:rsidRDefault="00E11E37" w:rsidP="00E11E3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bCs/>
          <w:sz w:val="24"/>
          <w:szCs w:val="24"/>
        </w:rPr>
        <w:t>1. Учебно-методическое обеспечение:</w:t>
      </w:r>
    </w:p>
    <w:p w:rsidR="00E11E37" w:rsidRPr="00E11E37" w:rsidRDefault="00E11E37" w:rsidP="00E11E37">
      <w:pPr>
        <w:pStyle w:val="a4"/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1 класс. Примерная рабочая программа 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</w:t>
      </w:r>
    </w:p>
    <w:p w:rsidR="00E11E37" w:rsidRPr="00E11E37" w:rsidRDefault="00E11E37" w:rsidP="00E11E37">
      <w:pPr>
        <w:pStyle w:val="a4"/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1-4 классы. Методические рекомендации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</w:t>
      </w:r>
    </w:p>
    <w:p w:rsidR="00E11E37" w:rsidRPr="00E11E37" w:rsidRDefault="00E11E37" w:rsidP="00E11E3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bCs/>
          <w:sz w:val="24"/>
          <w:szCs w:val="24"/>
        </w:rPr>
        <w:t>2. Учебники:</w:t>
      </w:r>
    </w:p>
    <w:p w:rsidR="00E11E37" w:rsidRPr="00E11E37" w:rsidRDefault="00E11E37" w:rsidP="00E11E37">
      <w:pPr>
        <w:pStyle w:val="a4"/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1 класс. Учебник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 – Ч. 1. </w:t>
      </w:r>
    </w:p>
    <w:p w:rsidR="00E11E37" w:rsidRPr="00E11E37" w:rsidRDefault="00E11E37" w:rsidP="00E11E37">
      <w:pPr>
        <w:pStyle w:val="a4"/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1 класс. Учебник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 – Ч. 2. </w:t>
      </w:r>
    </w:p>
    <w:p w:rsidR="00E11E37" w:rsidRPr="00E11E37" w:rsidRDefault="00E11E37" w:rsidP="00E11E3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bCs/>
          <w:sz w:val="24"/>
          <w:szCs w:val="24"/>
        </w:rPr>
        <w:t>3. Рабочие тетради</w:t>
      </w:r>
      <w:r w:rsidRPr="00E11E3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11E37" w:rsidRPr="00E11E37" w:rsidRDefault="00E11E37" w:rsidP="00E11E37">
      <w:pPr>
        <w:pStyle w:val="a4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Рабочая тетрадь. Дополнительный первый класс. Учебное пособие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 – Ч.1.</w:t>
      </w:r>
    </w:p>
    <w:p w:rsidR="00E11E37" w:rsidRPr="00E11E37" w:rsidRDefault="00E11E37" w:rsidP="00E11E37">
      <w:pPr>
        <w:pStyle w:val="a4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Рабочая тетрадь. Дополнительный первый класс. Учебное пособие 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 – Ч.2.</w:t>
      </w:r>
    </w:p>
    <w:p w:rsidR="00E11E37" w:rsidRPr="00E11E37" w:rsidRDefault="00E11E37" w:rsidP="00E11E37">
      <w:pPr>
        <w:pStyle w:val="a4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Рабочая тетрадь. 1 класс. Учебное пособие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ч.- Ч. 1. </w:t>
      </w:r>
    </w:p>
    <w:p w:rsidR="00E11E37" w:rsidRPr="00E11E37" w:rsidRDefault="00E11E37" w:rsidP="00E11E37">
      <w:pPr>
        <w:pStyle w:val="a4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Рабочая тетрадь. 1 класс. Учебное пособие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ч.- Ч. 2. </w:t>
      </w:r>
    </w:p>
    <w:p w:rsidR="00E11E37" w:rsidRPr="00E11E37" w:rsidRDefault="00E11E37" w:rsidP="00E11E3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bCs/>
          <w:sz w:val="24"/>
          <w:szCs w:val="24"/>
        </w:rPr>
        <w:t>4. Компьютерные и информационно-коммуникативные средства</w:t>
      </w:r>
      <w:r w:rsidRPr="00E11E3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11E37" w:rsidRPr="00E11E37" w:rsidRDefault="00E11E37" w:rsidP="00E11E37">
      <w:pPr>
        <w:pStyle w:val="a4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электронная форма учебника:</w:t>
      </w:r>
      <w:r w:rsidRPr="00E11E37">
        <w:rPr>
          <w:rFonts w:ascii="Calibri" w:eastAsia="Calibri" w:hAnsi="Calibri" w:cs="Times New Roman"/>
        </w:rPr>
        <w:t xml:space="preserve"> </w:t>
      </w:r>
      <w:proofErr w:type="spellStart"/>
      <w:r w:rsidRPr="00E11E37">
        <w:rPr>
          <w:rFonts w:ascii="Times New Roman" w:eastAsia="Calibri" w:hAnsi="Times New Roman" w:cs="Times New Roman"/>
          <w:sz w:val="24"/>
          <w:szCs w:val="24"/>
        </w:rPr>
        <w:t>Алышева</w:t>
      </w:r>
      <w:proofErr w:type="spellEnd"/>
      <w:r w:rsidRPr="00E11E37">
        <w:rPr>
          <w:rFonts w:ascii="Times New Roman" w:eastAsia="Calibri" w:hAnsi="Times New Roman" w:cs="Times New Roman"/>
          <w:sz w:val="24"/>
          <w:szCs w:val="24"/>
        </w:rPr>
        <w:t xml:space="preserve"> Т.В. Математика. 1 класс. Учебник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>для общеобразовательных организаций, реализующих адаптированную основную общеобразовательную программу образования обучающихся с умственной отсталостью (интеллектуальными нарушениями) (вариант 1). – В 2-х ч.</w:t>
      </w:r>
    </w:p>
    <w:p w:rsidR="00E11E37" w:rsidRPr="00E11E37" w:rsidRDefault="00E11E37" w:rsidP="00E11E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sz w:val="24"/>
          <w:szCs w:val="24"/>
        </w:rPr>
        <w:t>5. Технические средства:</w:t>
      </w:r>
    </w:p>
    <w:p w:rsidR="00E11E37" w:rsidRPr="00E11E37" w:rsidRDefault="00E11E37" w:rsidP="00E11E37">
      <w:pPr>
        <w:pStyle w:val="a4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классная доска;</w:t>
      </w:r>
    </w:p>
    <w:p w:rsidR="00E11E37" w:rsidRDefault="00E11E37" w:rsidP="00E11E37">
      <w:pPr>
        <w:pStyle w:val="a4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персональный компьютер (ноутбук, планшет);</w:t>
      </w:r>
    </w:p>
    <w:p w:rsidR="00E11E37" w:rsidRPr="00E11E37" w:rsidRDefault="00E11E37" w:rsidP="00E11E37">
      <w:pPr>
        <w:pStyle w:val="a4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1E37" w:rsidRPr="00E11E37" w:rsidRDefault="00E11E37" w:rsidP="00E11E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11E3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6. Учебно-практическое оборудование: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наборы счетных палочек;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раздаточный дидактический материал (муляжи предметов, игрушки, природный материал (шишки, желуди и пр.);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11E37">
        <w:rPr>
          <w:rFonts w:ascii="Times New Roman" w:eastAsia="Calibri" w:hAnsi="Times New Roman" w:cs="Times New Roman"/>
          <w:sz w:val="24"/>
          <w:szCs w:val="24"/>
        </w:rPr>
        <w:t>геометрические фигуры и тела (круг, квадрат, треугольник, прямоугольник, овал, шар, куб, брус);</w:t>
      </w:r>
      <w:r w:rsidRPr="00E11E37">
        <w:rPr>
          <w:rFonts w:ascii="Calibri" w:eastAsia="Calibri" w:hAnsi="Calibri" w:cs="Times New Roman"/>
        </w:rPr>
        <w:t xml:space="preserve"> </w:t>
      </w:r>
      <w:r w:rsidRPr="00E11E37">
        <w:rPr>
          <w:rFonts w:ascii="Times New Roman" w:eastAsia="Calibri" w:hAnsi="Times New Roman" w:cs="Times New Roman"/>
          <w:sz w:val="24"/>
          <w:szCs w:val="24"/>
        </w:rPr>
        <w:t>трафареты и шаблоны геометрических фигур;</w:t>
      </w:r>
      <w:proofErr w:type="gramEnd"/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набор предметных картинок;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карточки с числами 1-10; 0; 11-20;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наборное полотно;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дидактические игры (настольно-печатные и пр.);</w:t>
      </w:r>
    </w:p>
    <w:p w:rsidR="00E11E37" w:rsidRPr="00E11E37" w:rsidRDefault="00E11E37" w:rsidP="00E11E37">
      <w:pPr>
        <w:pStyle w:val="a4"/>
        <w:numPr>
          <w:ilvl w:val="0"/>
          <w:numId w:val="11"/>
        </w:numPr>
        <w:spacing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E37">
        <w:rPr>
          <w:rFonts w:ascii="Times New Roman" w:eastAsia="Calibri" w:hAnsi="Times New Roman" w:cs="Times New Roman"/>
          <w:sz w:val="24"/>
          <w:szCs w:val="24"/>
        </w:rPr>
        <w:t>индивидуальные оцифрованные ученические линейки.</w:t>
      </w:r>
    </w:p>
    <w:p w:rsidR="00E11E37" w:rsidRDefault="00E11E37" w:rsidP="009977A1">
      <w:pPr>
        <w:spacing w:after="0" w:line="240" w:lineRule="auto"/>
        <w:jc w:val="both"/>
        <w:rPr>
          <w:sz w:val="28"/>
          <w:szCs w:val="28"/>
        </w:rPr>
        <w:sectPr w:rsidR="00E11E37" w:rsidSect="00E11E37">
          <w:pgSz w:w="11906" w:h="16838"/>
          <w:pgMar w:top="567" w:right="566" w:bottom="567" w:left="1701" w:header="709" w:footer="709" w:gutter="0"/>
          <w:cols w:space="708"/>
          <w:docGrid w:linePitch="360"/>
        </w:sectPr>
      </w:pPr>
    </w:p>
    <w:p w:rsidR="00E11E37" w:rsidRPr="00844BA5" w:rsidRDefault="00E11E37" w:rsidP="009977A1">
      <w:pPr>
        <w:spacing w:after="0" w:line="240" w:lineRule="auto"/>
        <w:jc w:val="both"/>
        <w:rPr>
          <w:sz w:val="28"/>
          <w:szCs w:val="28"/>
        </w:rPr>
      </w:pPr>
    </w:p>
    <w:sectPr w:rsidR="00E11E37" w:rsidRPr="00844BA5" w:rsidSect="00E21C14">
      <w:pgSz w:w="16838" w:h="11906" w:orient="landscape"/>
      <w:pgMar w:top="1702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1D2" w:rsidRDefault="00DB11D2" w:rsidP="00844BA5">
      <w:pPr>
        <w:spacing w:after="0" w:line="240" w:lineRule="auto"/>
      </w:pPr>
      <w:r>
        <w:separator/>
      </w:r>
    </w:p>
  </w:endnote>
  <w:endnote w:type="continuationSeparator" w:id="0">
    <w:p w:rsidR="00DB11D2" w:rsidRDefault="00DB11D2" w:rsidP="00844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1D2" w:rsidRDefault="00DB11D2" w:rsidP="00844BA5">
      <w:pPr>
        <w:spacing w:after="0" w:line="240" w:lineRule="auto"/>
      </w:pPr>
      <w:r>
        <w:separator/>
      </w:r>
    </w:p>
  </w:footnote>
  <w:footnote w:type="continuationSeparator" w:id="0">
    <w:p w:rsidR="00DB11D2" w:rsidRDefault="00DB11D2" w:rsidP="00844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10C37"/>
    <w:multiLevelType w:val="hybridMultilevel"/>
    <w:tmpl w:val="6A72FE9E"/>
    <w:lvl w:ilvl="0" w:tplc="4EDCB7EC">
      <w:numFmt w:val="bullet"/>
      <w:lvlText w:val="•"/>
      <w:lvlJc w:val="left"/>
      <w:pPr>
        <w:ind w:left="1272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D617279"/>
    <w:multiLevelType w:val="hybridMultilevel"/>
    <w:tmpl w:val="B01A41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661962"/>
    <w:multiLevelType w:val="hybridMultilevel"/>
    <w:tmpl w:val="152479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8508D6"/>
    <w:multiLevelType w:val="hybridMultilevel"/>
    <w:tmpl w:val="3A9AB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064C21"/>
    <w:multiLevelType w:val="hybridMultilevel"/>
    <w:tmpl w:val="C55A935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BD978B8"/>
    <w:multiLevelType w:val="hybridMultilevel"/>
    <w:tmpl w:val="E0F6B7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C404965"/>
    <w:multiLevelType w:val="hybridMultilevel"/>
    <w:tmpl w:val="E812C1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555FEB"/>
    <w:multiLevelType w:val="hybridMultilevel"/>
    <w:tmpl w:val="E7B6B7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9986A33"/>
    <w:multiLevelType w:val="hybridMultilevel"/>
    <w:tmpl w:val="CE122080"/>
    <w:lvl w:ilvl="0" w:tplc="0226EDF8">
      <w:numFmt w:val="bullet"/>
      <w:lvlText w:val="•"/>
      <w:lvlJc w:val="left"/>
      <w:pPr>
        <w:ind w:left="2265" w:hanging="705"/>
      </w:pPr>
      <w:rPr>
        <w:rFonts w:ascii="Times New Roman" w:eastAsia="Calibr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F2F21FB"/>
    <w:multiLevelType w:val="hybridMultilevel"/>
    <w:tmpl w:val="812861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C2E39C4"/>
    <w:multiLevelType w:val="hybridMultilevel"/>
    <w:tmpl w:val="C04E051A"/>
    <w:lvl w:ilvl="0" w:tplc="0226EDF8">
      <w:numFmt w:val="bullet"/>
      <w:lvlText w:val="•"/>
      <w:lvlJc w:val="left"/>
      <w:pPr>
        <w:ind w:left="1698" w:hanging="705"/>
      </w:pPr>
      <w:rPr>
        <w:rFonts w:ascii="Times New Roman" w:eastAsia="Calibr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7E71162E"/>
    <w:multiLevelType w:val="hybridMultilevel"/>
    <w:tmpl w:val="4FA042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EA97C81"/>
    <w:multiLevelType w:val="hybridMultilevel"/>
    <w:tmpl w:val="4F1E82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FDC6DDA"/>
    <w:multiLevelType w:val="hybridMultilevel"/>
    <w:tmpl w:val="597C4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0"/>
  </w:num>
  <w:num w:numId="5">
    <w:abstractNumId w:val="10"/>
  </w:num>
  <w:num w:numId="6">
    <w:abstractNumId w:val="8"/>
  </w:num>
  <w:num w:numId="7">
    <w:abstractNumId w:val="5"/>
  </w:num>
  <w:num w:numId="8">
    <w:abstractNumId w:val="12"/>
  </w:num>
  <w:num w:numId="9">
    <w:abstractNumId w:val="4"/>
  </w:num>
  <w:num w:numId="10">
    <w:abstractNumId w:val="13"/>
  </w:num>
  <w:num w:numId="11">
    <w:abstractNumId w:val="9"/>
  </w:num>
  <w:num w:numId="12">
    <w:abstractNumId w:val="11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BA5"/>
    <w:rsid w:val="000863AD"/>
    <w:rsid w:val="000E0C07"/>
    <w:rsid w:val="001A5F90"/>
    <w:rsid w:val="00200D4C"/>
    <w:rsid w:val="003A2CBD"/>
    <w:rsid w:val="003F3C8A"/>
    <w:rsid w:val="007F6B64"/>
    <w:rsid w:val="00844BA5"/>
    <w:rsid w:val="009977A1"/>
    <w:rsid w:val="00A71519"/>
    <w:rsid w:val="00A94A29"/>
    <w:rsid w:val="00AE6AD1"/>
    <w:rsid w:val="00BD495D"/>
    <w:rsid w:val="00C27E46"/>
    <w:rsid w:val="00D20E91"/>
    <w:rsid w:val="00DB11D2"/>
    <w:rsid w:val="00DC1135"/>
    <w:rsid w:val="00E11E37"/>
    <w:rsid w:val="00E21C14"/>
    <w:rsid w:val="00F05014"/>
    <w:rsid w:val="00F12FDE"/>
    <w:rsid w:val="00F8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sid w:val="00844BA5"/>
    <w:rPr>
      <w:vertAlign w:val="superscript"/>
    </w:rPr>
  </w:style>
  <w:style w:type="paragraph" w:styleId="a4">
    <w:name w:val="List Paragraph"/>
    <w:basedOn w:val="a"/>
    <w:uiPriority w:val="34"/>
    <w:qFormat/>
    <w:rsid w:val="00844BA5"/>
    <w:pPr>
      <w:ind w:left="720"/>
      <w:contextualSpacing/>
    </w:pPr>
  </w:style>
  <w:style w:type="table" w:styleId="a5">
    <w:name w:val="Table Grid"/>
    <w:basedOn w:val="a1"/>
    <w:uiPriority w:val="59"/>
    <w:rsid w:val="00997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semiHidden/>
    <w:unhideWhenUsed/>
    <w:rsid w:val="00E11E37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E11E37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3C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sid w:val="00844BA5"/>
    <w:rPr>
      <w:vertAlign w:val="superscript"/>
    </w:rPr>
  </w:style>
  <w:style w:type="paragraph" w:styleId="a4">
    <w:name w:val="List Paragraph"/>
    <w:basedOn w:val="a"/>
    <w:uiPriority w:val="34"/>
    <w:qFormat/>
    <w:rsid w:val="00844BA5"/>
    <w:pPr>
      <w:ind w:left="720"/>
      <w:contextualSpacing/>
    </w:pPr>
  </w:style>
  <w:style w:type="table" w:styleId="a5">
    <w:name w:val="Table Grid"/>
    <w:basedOn w:val="a1"/>
    <w:uiPriority w:val="59"/>
    <w:rsid w:val="00997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semiHidden/>
    <w:unhideWhenUsed/>
    <w:rsid w:val="00E11E37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E11E37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3C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04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12214</Words>
  <Characters>69620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11</cp:revision>
  <cp:lastPrinted>2019-09-29T10:16:00Z</cp:lastPrinted>
  <dcterms:created xsi:type="dcterms:W3CDTF">2019-07-03T06:56:00Z</dcterms:created>
  <dcterms:modified xsi:type="dcterms:W3CDTF">2023-09-28T11:19:00Z</dcterms:modified>
</cp:coreProperties>
</file>